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4E" w:rsidRDefault="004A004E" w:rsidP="00940F4E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color w:val="000000"/>
          <w:spacing w:val="20"/>
          <w:sz w:val="32"/>
          <w:szCs w:val="48"/>
        </w:rPr>
      </w:pPr>
      <w:r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2021</w:t>
      </w:r>
      <w:proofErr w:type="gramStart"/>
      <w:r w:rsidR="00940F4E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臺</w:t>
      </w:r>
      <w:proofErr w:type="gramEnd"/>
      <w:r w:rsidR="00940F4E" w:rsidRPr="001109D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南科技</w:t>
      </w:r>
      <w:r w:rsidR="002C0C3C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城</w:t>
      </w:r>
      <w:r w:rsidR="00940F4E" w:rsidRPr="001109D9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大投資</w:t>
      </w:r>
      <w:r w:rsidR="00940F4E">
        <w:rPr>
          <w:rFonts w:ascii="Times New Roman" w:eastAsia="標楷體" w:hAnsi="Times New Roman" w:cs="Times New Roman" w:hint="eastAsia"/>
          <w:color w:val="000000"/>
          <w:spacing w:val="20"/>
          <w:sz w:val="32"/>
          <w:szCs w:val="48"/>
        </w:rPr>
        <w:t>論壇</w:t>
      </w:r>
    </w:p>
    <w:p w:rsidR="00940F4E" w:rsidRPr="006F5524" w:rsidRDefault="00940F4E" w:rsidP="00940F4E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i/>
          <w:color w:val="000000"/>
          <w:spacing w:val="20"/>
          <w:szCs w:val="48"/>
        </w:rPr>
      </w:pP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>Tai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nan</w:t>
      </w: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 xml:space="preserve"> 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Green Technology</w:t>
      </w: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 xml:space="preserve"> &amp; 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Investment</w:t>
      </w:r>
      <w:r w:rsidRPr="006F5524">
        <w:rPr>
          <w:rFonts w:ascii="Times New Roman" w:eastAsia="標楷體" w:hAnsi="Times New Roman" w:cs="Times New Roman"/>
          <w:i/>
          <w:color w:val="000000"/>
          <w:spacing w:val="20"/>
          <w:szCs w:val="48"/>
        </w:rPr>
        <w:t xml:space="preserve"> </w:t>
      </w:r>
      <w:r w:rsidRPr="006F5524">
        <w:rPr>
          <w:rFonts w:ascii="Times New Roman" w:eastAsia="標楷體" w:hAnsi="Times New Roman" w:cs="Times New Roman" w:hint="eastAsia"/>
          <w:i/>
          <w:color w:val="000000"/>
          <w:spacing w:val="20"/>
          <w:szCs w:val="48"/>
        </w:rPr>
        <w:t>Forum</w:t>
      </w:r>
    </w:p>
    <w:p w:rsidR="00940F4E" w:rsidRPr="00A91642" w:rsidRDefault="00FB339A" w:rsidP="00940F4E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spacing w:val="20"/>
          <w:sz w:val="20"/>
          <w:szCs w:val="48"/>
        </w:rPr>
      </w:pPr>
      <w:r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產業鏈重組時代</w:t>
      </w:r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南</w:t>
      </w:r>
      <w:proofErr w:type="gramStart"/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臺灣綠能</w:t>
      </w:r>
      <w:proofErr w:type="gramEnd"/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、電動車、</w:t>
      </w:r>
      <w:r w:rsidR="0025392A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化合物</w:t>
      </w:r>
      <w:r w:rsidR="002C0C3C"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半導體</w:t>
      </w:r>
      <w:r w:rsidRPr="00A91642">
        <w:rPr>
          <w:rFonts w:ascii="Times New Roman" w:eastAsia="標楷體" w:hAnsi="Times New Roman" w:cs="Times New Roman" w:hint="eastAsia"/>
          <w:color w:val="000000"/>
          <w:spacing w:val="20"/>
          <w:sz w:val="20"/>
          <w:szCs w:val="48"/>
        </w:rPr>
        <w:t>生態系之崛起商機</w:t>
      </w:r>
    </w:p>
    <w:p w:rsidR="00940F4E" w:rsidRPr="00A91642" w:rsidRDefault="00940F4E" w:rsidP="00A91642">
      <w:pPr>
        <w:spacing w:line="560" w:lineRule="exact"/>
        <w:rPr>
          <w:rFonts w:ascii="Times New Roman" w:eastAsia="標楷體" w:hAnsi="Times New Roman" w:cs="Times New Roman"/>
          <w:spacing w:val="20"/>
          <w:szCs w:val="28"/>
        </w:rPr>
      </w:pPr>
      <w:r w:rsidRPr="00A91642">
        <w:rPr>
          <w:rFonts w:ascii="Times New Roman" w:eastAsia="標楷體" w:hAnsi="Times New Roman" w:cs="Times New Roman" w:hint="eastAsia"/>
          <w:spacing w:val="20"/>
          <w:szCs w:val="28"/>
        </w:rPr>
        <w:t>前緣</w:t>
      </w:r>
    </w:p>
    <w:p w:rsidR="00940F4E" w:rsidRPr="0060681A" w:rsidRDefault="00940F4E" w:rsidP="00940F4E">
      <w:pPr>
        <w:spacing w:line="560" w:lineRule="exact"/>
        <w:ind w:left="36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 xml:space="preserve">　　</w:t>
      </w:r>
      <w:r w:rsidR="008F7404">
        <w:rPr>
          <w:rFonts w:ascii="Times New Roman" w:eastAsia="標楷體" w:hAnsi="Times New Roman" w:cs="Times New Roman" w:hint="eastAsia"/>
          <w:spacing w:val="20"/>
          <w:szCs w:val="28"/>
        </w:rPr>
        <w:t>在氣候變遷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已</w:t>
      </w:r>
      <w:r w:rsidR="008F7404">
        <w:rPr>
          <w:rFonts w:ascii="Times New Roman" w:eastAsia="標楷體" w:hAnsi="Times New Roman" w:cs="Times New Roman" w:hint="eastAsia"/>
          <w:spacing w:val="20"/>
          <w:szCs w:val="28"/>
        </w:rPr>
        <w:t>呈緊急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狀況之下</w:t>
      </w:r>
      <w:r w:rsidR="008F7404">
        <w:rPr>
          <w:rFonts w:ascii="Times New Roman" w:eastAsia="標楷體" w:hAnsi="Times New Roman" w:cs="Times New Roman" w:hint="eastAsia"/>
          <w:spacing w:val="20"/>
          <w:szCs w:val="28"/>
        </w:rPr>
        <w:t>，現今</w:t>
      </w:r>
      <w:r w:rsidR="008F7404">
        <w:rPr>
          <w:rFonts w:ascii="新細明體" w:eastAsia="新細明體" w:hAnsi="新細明體" w:cs="Times New Roman" w:hint="eastAsia"/>
          <w:spacing w:val="20"/>
          <w:szCs w:val="28"/>
        </w:rPr>
        <w:t>“</w:t>
      </w:r>
      <w:r w:rsidR="008F7404">
        <w:rPr>
          <w:rFonts w:ascii="Times New Roman" w:eastAsia="標楷體" w:hAnsi="Times New Roman" w:cs="Times New Roman" w:hint="eastAsia"/>
          <w:spacing w:val="20"/>
          <w:szCs w:val="28"/>
        </w:rPr>
        <w:t>碳中和、零排放</w:t>
      </w:r>
      <w:r w:rsidR="008F7404">
        <w:rPr>
          <w:rFonts w:ascii="新細明體" w:eastAsia="新細明體" w:hAnsi="新細明體" w:cs="Times New Roman" w:hint="eastAsia"/>
          <w:spacing w:val="20"/>
          <w:szCs w:val="28"/>
        </w:rPr>
        <w:t>”</w:t>
      </w:r>
      <w:r w:rsidR="008F7404">
        <w:rPr>
          <w:rFonts w:ascii="Times New Roman" w:eastAsia="標楷體" w:hAnsi="Times New Roman" w:cs="Times New Roman" w:hint="eastAsia"/>
          <w:spacing w:val="20"/>
          <w:szCs w:val="28"/>
        </w:rPr>
        <w:t>會成為產業與經濟發展之條件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。</w:t>
      </w:r>
      <w:r w:rsidR="008F7404">
        <w:rPr>
          <w:rFonts w:ascii="Times New Roman" w:eastAsia="標楷體" w:hAnsi="Times New Roman" w:cs="Times New Roman" w:hint="eastAsia"/>
          <w:spacing w:val="20"/>
          <w:szCs w:val="28"/>
        </w:rPr>
        <w:t>有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鑑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於新局勢與新技術正在重塑供應鏈，光電科技工業協進會擬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邀請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產官學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，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延續歷年成果，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舉辦此「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南科技</w:t>
      </w:r>
      <w:r w:rsidR="00FB339A">
        <w:rPr>
          <w:rFonts w:ascii="Times New Roman" w:eastAsia="標楷體" w:hAnsi="Times New Roman" w:cs="Times New Roman" w:hint="eastAsia"/>
          <w:spacing w:val="20"/>
          <w:szCs w:val="28"/>
        </w:rPr>
        <w:t>城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大投資論壇」，以便形成在地產業發展共識，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共同掌握政策優惠與科技新知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，促成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新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投資及經濟成長。</w:t>
      </w:r>
    </w:p>
    <w:p w:rsidR="00940F4E" w:rsidRPr="000A45F3" w:rsidRDefault="00940F4E" w:rsidP="00940F4E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論壇</w:t>
      </w:r>
      <w:r w:rsidRPr="000A45F3">
        <w:rPr>
          <w:rFonts w:ascii="Times New Roman" w:eastAsia="標楷體" w:hAnsi="Times New Roman" w:cs="Times New Roman" w:hint="eastAsia"/>
          <w:spacing w:val="20"/>
          <w:szCs w:val="28"/>
        </w:rPr>
        <w:t>內容</w:t>
      </w:r>
    </w:p>
    <w:p w:rsidR="00940F4E" w:rsidRPr="0060681A" w:rsidRDefault="00940F4E" w:rsidP="00940F4E">
      <w:pPr>
        <w:spacing w:line="560" w:lineRule="exact"/>
        <w:ind w:left="36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 xml:space="preserve">　　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南科技</w:t>
      </w:r>
      <w:r w:rsidR="00FB339A">
        <w:rPr>
          <w:rFonts w:ascii="Times New Roman" w:eastAsia="標楷體" w:hAnsi="Times New Roman" w:cs="Times New Roman" w:hint="eastAsia"/>
          <w:spacing w:val="20"/>
          <w:szCs w:val="28"/>
        </w:rPr>
        <w:t>城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大投資論壇擬邀請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南地區</w:t>
      </w:r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化合物半導體、電動車、</w:t>
      </w:r>
      <w:proofErr w:type="gramStart"/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綠能</w:t>
      </w:r>
      <w:proofErr w:type="gramEnd"/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光學</w:t>
      </w:r>
      <w:r w:rsidR="005F3B9E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光電、機械</w:t>
      </w:r>
      <w:r w:rsidR="00271B01">
        <w:rPr>
          <w:rFonts w:ascii="Times New Roman" w:eastAsia="標楷體" w:hAnsi="Times New Roman" w:cs="Times New Roman" w:hint="eastAsia"/>
          <w:spacing w:val="20"/>
          <w:szCs w:val="28"/>
        </w:rPr>
        <w:t>自動化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、車電、紡織等相關領域的產學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等人士，共同探討全球產業發展趨勢、政府最新的獎勵與協助計畫、關鍵核心技術的重點及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企業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轉型升級成功經驗等介紹與座談，以提高參與者投資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南之意願，並提供業者強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強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結合與合作的機會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共同促成對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pacing w:val="20"/>
          <w:szCs w:val="28"/>
        </w:rPr>
        <w:t>南的加碼投資與加快經濟成長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</w:p>
    <w:p w:rsidR="00940F4E" w:rsidRPr="000A45F3" w:rsidRDefault="00940F4E" w:rsidP="00940F4E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論壇效益</w:t>
      </w:r>
    </w:p>
    <w:p w:rsidR="00940F4E" w:rsidRPr="0060681A" w:rsidRDefault="003634C3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爭取民眾對於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政府產業政策的關注</w:t>
      </w:r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，促成</w:t>
      </w:r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在</w:t>
      </w:r>
      <w:proofErr w:type="gramStart"/>
      <w:r w:rsidR="00940F4E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40F4E" w:rsidRPr="0060681A">
        <w:rPr>
          <w:rFonts w:ascii="Times New Roman" w:eastAsia="標楷體" w:hAnsi="Times New Roman" w:cs="Times New Roman" w:hint="eastAsia"/>
          <w:spacing w:val="20"/>
          <w:szCs w:val="28"/>
        </w:rPr>
        <w:t>南投資。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讓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產業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掌握最新的發展趨勢，擴大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科技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應用範疇，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促成新一輪的企業轉型升級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協助地方產業轉型升級，促進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新科技在地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投資。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促進產官學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研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等人士之跨界交流，以達到投資合作的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加乘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效益。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加速產業鏈關聯投資，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彰顯並擴大地方產業聚落的特色。</w:t>
      </w:r>
    </w:p>
    <w:p w:rsidR="00940F4E" w:rsidRPr="0060681A" w:rsidRDefault="00940F4E" w:rsidP="009D5B98">
      <w:pPr>
        <w:pStyle w:val="a9"/>
        <w:numPr>
          <w:ilvl w:val="0"/>
          <w:numId w:val="14"/>
        </w:numPr>
        <w:spacing w:line="480" w:lineRule="exact"/>
        <w:ind w:leftChars="0" w:left="714" w:hanging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搭配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科學園區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及新興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產業趨勢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的介紹，</w:t>
      </w:r>
      <w:proofErr w:type="gramStart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吸引綠能科技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及重要廠商的重視。</w:t>
      </w:r>
    </w:p>
    <w:p w:rsidR="00940F4E" w:rsidRPr="000A45F3" w:rsidRDefault="00940F4E" w:rsidP="00940F4E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0A45F3">
        <w:rPr>
          <w:rFonts w:ascii="Times New Roman" w:eastAsia="標楷體" w:hAnsi="Times New Roman" w:cs="Times New Roman" w:hint="eastAsia"/>
          <w:spacing w:val="20"/>
          <w:szCs w:val="28"/>
        </w:rPr>
        <w:t>執行方式</w:t>
      </w:r>
    </w:p>
    <w:p w:rsidR="00940F4E" w:rsidRPr="0060681A" w:rsidRDefault="00940F4E" w:rsidP="009D5B98">
      <w:pPr>
        <w:spacing w:line="460" w:lineRule="exact"/>
        <w:ind w:left="357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lastRenderedPageBreak/>
        <w:t xml:space="preserve">　　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南科技</w:t>
      </w:r>
      <w:r w:rsidR="00FB339A">
        <w:rPr>
          <w:rFonts w:ascii="Times New Roman" w:eastAsia="標楷體" w:hAnsi="Times New Roman" w:cs="Times New Roman" w:hint="eastAsia"/>
          <w:spacing w:val="20"/>
          <w:szCs w:val="28"/>
        </w:rPr>
        <w:t>城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大投資論壇預計有一天的研討會時程，其中研討會的部分擬邀請知名學者專家來演講或與談，並連結數個相關單位及協會。</w:t>
      </w:r>
    </w:p>
    <w:p w:rsidR="00940F4E" w:rsidRPr="0060681A" w:rsidRDefault="00940F4E" w:rsidP="00940F4E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時間：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202</w:t>
      </w:r>
      <w:r w:rsidR="003634C3">
        <w:rPr>
          <w:rFonts w:ascii="Times New Roman" w:eastAsia="標楷體" w:hAnsi="Times New Roman" w:cs="Times New Roman" w:hint="eastAsia"/>
          <w:spacing w:val="20"/>
          <w:szCs w:val="28"/>
        </w:rPr>
        <w:t>1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年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12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月</w:t>
      </w:r>
      <w:r w:rsidR="00D772E8">
        <w:rPr>
          <w:rFonts w:ascii="Times New Roman" w:eastAsia="標楷體" w:hAnsi="Times New Roman" w:cs="Times New Roman" w:hint="eastAsia"/>
          <w:spacing w:val="20"/>
          <w:szCs w:val="28"/>
        </w:rPr>
        <w:t>9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日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（星期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四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）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上午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9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: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3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0</w:t>
      </w:r>
      <w:r w:rsidR="00523D79">
        <w:rPr>
          <w:rFonts w:ascii="Times New Roman" w:eastAsia="標楷體" w:hAnsi="Times New Roman" w:cs="Times New Roman" w:hint="eastAsia"/>
          <w:spacing w:val="20"/>
          <w:szCs w:val="28"/>
        </w:rPr>
        <w:t>~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下午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>4</w:t>
      </w:r>
      <w:r w:rsidR="00A75787">
        <w:rPr>
          <w:rFonts w:ascii="Times New Roman" w:eastAsia="標楷體" w:hAnsi="Times New Roman" w:cs="Times New Roman" w:hint="eastAsia"/>
          <w:spacing w:val="20"/>
          <w:szCs w:val="28"/>
        </w:rPr>
        <w:t>:30</w:t>
      </w:r>
    </w:p>
    <w:p w:rsidR="008E36C2" w:rsidRDefault="00940F4E" w:rsidP="00205407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8122D2">
        <w:rPr>
          <w:rFonts w:ascii="Times New Roman" w:eastAsia="標楷體" w:hAnsi="Times New Roman" w:cs="Times New Roman" w:hint="eastAsia"/>
          <w:spacing w:val="20"/>
          <w:szCs w:val="28"/>
        </w:rPr>
        <w:t>地點：</w:t>
      </w:r>
      <w:r w:rsidR="008E36C2" w:rsidRPr="00BC75A5">
        <w:rPr>
          <w:rFonts w:ascii="Times New Roman" w:eastAsia="標楷體" w:hAnsi="Times New Roman" w:cs="Times New Roman" w:hint="eastAsia"/>
          <w:spacing w:val="20"/>
          <w:szCs w:val="28"/>
        </w:rPr>
        <w:t>國立</w:t>
      </w:r>
      <w:proofErr w:type="gramStart"/>
      <w:r w:rsidR="008E36C2" w:rsidRPr="00BC75A5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8E36C2" w:rsidRPr="00BC75A5">
        <w:rPr>
          <w:rFonts w:ascii="Times New Roman" w:eastAsia="標楷體" w:hAnsi="Times New Roman" w:cs="Times New Roman" w:hint="eastAsia"/>
          <w:spacing w:val="20"/>
          <w:szCs w:val="28"/>
        </w:rPr>
        <w:t>南生活美學館</w:t>
      </w:r>
      <w:r w:rsidR="00205407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205407" w:rsidRPr="00205407">
        <w:rPr>
          <w:rFonts w:ascii="Times New Roman" w:eastAsia="標楷體" w:hAnsi="Times New Roman" w:cs="Times New Roman" w:hint="eastAsia"/>
          <w:spacing w:val="20"/>
          <w:szCs w:val="28"/>
        </w:rPr>
        <w:t>國際會議廳</w:t>
      </w:r>
    </w:p>
    <w:p w:rsidR="00940F4E" w:rsidRPr="008122D2" w:rsidRDefault="008E36C2" w:rsidP="008E36C2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BC75A5">
        <w:rPr>
          <w:rFonts w:ascii="Times New Roman" w:eastAsia="標楷體" w:hAnsi="Times New Roman" w:cs="Times New Roman" w:hint="eastAsia"/>
          <w:spacing w:val="20"/>
          <w:szCs w:val="28"/>
        </w:rPr>
        <w:t>地址：</w:t>
      </w:r>
      <w:proofErr w:type="gramStart"/>
      <w:r w:rsidRPr="00BC75A5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BC75A5">
        <w:rPr>
          <w:rFonts w:ascii="Times New Roman" w:eastAsia="標楷體" w:hAnsi="Times New Roman" w:cs="Times New Roman" w:hint="eastAsia"/>
          <w:spacing w:val="20"/>
          <w:szCs w:val="28"/>
        </w:rPr>
        <w:t>南市中西區中華西路二段</w:t>
      </w:r>
      <w:r w:rsidRPr="00BC75A5">
        <w:rPr>
          <w:rFonts w:ascii="Times New Roman" w:eastAsia="標楷體" w:hAnsi="Times New Roman" w:cs="Times New Roman"/>
          <w:spacing w:val="20"/>
          <w:szCs w:val="28"/>
        </w:rPr>
        <w:t>34</w:t>
      </w:r>
      <w:r w:rsidRPr="00BC75A5">
        <w:rPr>
          <w:rFonts w:ascii="Times New Roman" w:eastAsia="標楷體" w:hAnsi="Times New Roman" w:cs="Times New Roman" w:hint="eastAsia"/>
          <w:spacing w:val="20"/>
          <w:szCs w:val="28"/>
        </w:rPr>
        <w:t>號</w:t>
      </w:r>
    </w:p>
    <w:p w:rsidR="00940F4E" w:rsidRPr="0060681A" w:rsidRDefault="00940F4E" w:rsidP="00940F4E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指導單位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：科技部、</w:t>
      </w:r>
      <w:proofErr w:type="gramStart"/>
      <w:r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南市政府、南部科學園區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管理局</w:t>
      </w:r>
      <w:r w:rsidR="00CC26C1">
        <w:rPr>
          <w:rFonts w:ascii="Times New Roman" w:eastAsia="標楷體" w:hAnsi="Times New Roman" w:cs="Times New Roman" w:hint="eastAsia"/>
          <w:spacing w:val="20"/>
          <w:szCs w:val="28"/>
        </w:rPr>
        <w:t>、經濟部</w:t>
      </w:r>
    </w:p>
    <w:p w:rsidR="00940F4E" w:rsidRPr="0060681A" w:rsidRDefault="00940F4E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主辦單位：</w:t>
      </w:r>
      <w:proofErr w:type="gramStart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南市政府經濟發展局、國立成功大學、</w:t>
      </w:r>
      <w:proofErr w:type="gramStart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中華強友文教</w:t>
      </w:r>
      <w:proofErr w:type="gramEnd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協會、</w:t>
      </w:r>
      <w:proofErr w:type="gramStart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南市億載會、台灣光學工業同業公會、中華民國光電學會、光電科技工業協進會</w:t>
      </w:r>
    </w:p>
    <w:p w:rsidR="00940F4E" w:rsidRDefault="00940F4E" w:rsidP="00CC26C1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贊助廠商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proofErr w:type="gramStart"/>
      <w:r w:rsidR="00CC26C1" w:rsidRPr="00CC26C1">
        <w:rPr>
          <w:rFonts w:ascii="Times New Roman" w:eastAsia="標楷體" w:hAnsi="Times New Roman" w:cs="Times New Roman" w:hint="eastAsia"/>
          <w:spacing w:val="20"/>
          <w:szCs w:val="28"/>
        </w:rPr>
        <w:t>宏佳騰</w:t>
      </w:r>
      <w:proofErr w:type="gramEnd"/>
      <w:r w:rsidR="00CC26C1">
        <w:rPr>
          <w:rFonts w:ascii="Times New Roman" w:eastAsia="標楷體" w:hAnsi="Times New Roman" w:cs="Times New Roman" w:hint="eastAsia"/>
          <w:spacing w:val="20"/>
          <w:szCs w:val="28"/>
        </w:rPr>
        <w:t>動力科技</w:t>
      </w:r>
    </w:p>
    <w:p w:rsidR="00FA0F31" w:rsidRPr="00D85749" w:rsidRDefault="00940F4E" w:rsidP="00523D79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協辦單位</w:t>
      </w:r>
      <w:r w:rsidR="00584790" w:rsidRPr="00D85749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r w:rsidR="00523D79" w:rsidRPr="00D85749">
        <w:rPr>
          <w:rFonts w:ascii="Times New Roman" w:eastAsia="標楷體" w:hAnsi="Times New Roman" w:cs="Times New Roman" w:hint="eastAsia"/>
          <w:spacing w:val="20"/>
          <w:szCs w:val="28"/>
        </w:rPr>
        <w:t>金屬工業研究發展中心、車輛研究測試中心、外貿協會</w:t>
      </w:r>
      <w:proofErr w:type="gramStart"/>
      <w:r w:rsidR="00523D79" w:rsidRPr="00D85749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523D79" w:rsidRPr="00D85749">
        <w:rPr>
          <w:rFonts w:ascii="Times New Roman" w:eastAsia="標楷體" w:hAnsi="Times New Roman" w:cs="Times New Roman" w:hint="eastAsia"/>
          <w:spacing w:val="20"/>
          <w:szCs w:val="28"/>
        </w:rPr>
        <w:t>南辦事處、</w:t>
      </w:r>
      <w:proofErr w:type="gramStart"/>
      <w:r w:rsidR="00523D79" w:rsidRPr="00D85749">
        <w:rPr>
          <w:rFonts w:ascii="Times New Roman" w:eastAsia="標楷體" w:hAnsi="Times New Roman" w:cs="Times New Roman" w:hint="eastAsia"/>
          <w:spacing w:val="20"/>
          <w:szCs w:val="28"/>
        </w:rPr>
        <w:t>工研院綠能所</w:t>
      </w:r>
      <w:proofErr w:type="gramEnd"/>
      <w:r w:rsidR="00620F8D" w:rsidRPr="00D85749">
        <w:rPr>
          <w:rFonts w:ascii="Times New Roman" w:eastAsia="標楷體" w:hAnsi="Times New Roman" w:cs="Times New Roman" w:hint="eastAsia"/>
          <w:spacing w:val="20"/>
          <w:szCs w:val="28"/>
        </w:rPr>
        <w:t>、工研院電光系統所</w:t>
      </w:r>
      <w:r w:rsidR="00523D79" w:rsidRPr="00D85749">
        <w:rPr>
          <w:rFonts w:ascii="Times New Roman" w:eastAsia="標楷體" w:hAnsi="Times New Roman" w:cs="Times New Roman" w:hint="eastAsia"/>
          <w:spacing w:val="20"/>
          <w:szCs w:val="28"/>
        </w:rPr>
        <w:t>、工研院雷射中心、工研院南分院</w:t>
      </w:r>
      <w:r w:rsidR="00620F8D" w:rsidRPr="00D85749">
        <w:rPr>
          <w:rFonts w:ascii="Times New Roman" w:eastAsia="標楷體" w:hAnsi="Times New Roman" w:cs="Times New Roman" w:hint="eastAsia"/>
          <w:spacing w:val="20"/>
          <w:szCs w:val="28"/>
        </w:rPr>
        <w:t>、工研院產科國際所、中經院南分院</w:t>
      </w:r>
      <w:r w:rsidR="005F3B9E" w:rsidRPr="00D85749">
        <w:rPr>
          <w:rFonts w:ascii="Times New Roman" w:eastAsia="標楷體" w:hAnsi="Times New Roman" w:cs="Times New Roman" w:hint="eastAsia"/>
          <w:spacing w:val="20"/>
          <w:szCs w:val="28"/>
        </w:rPr>
        <w:t>、精密機械研究發展中心</w:t>
      </w:r>
      <w:r w:rsidR="00F90CFD">
        <w:rPr>
          <w:rFonts w:ascii="Times New Roman" w:eastAsia="標楷體" w:hAnsi="Times New Roman" w:cs="Times New Roman" w:hint="eastAsia"/>
          <w:spacing w:val="20"/>
          <w:szCs w:val="28"/>
        </w:rPr>
        <w:t>、台灣產業科技推動協會</w:t>
      </w:r>
    </w:p>
    <w:p w:rsidR="00940F4E" w:rsidRPr="00D85749" w:rsidRDefault="00523D79" w:rsidP="00940F4E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協辦公學協會</w:t>
      </w:r>
      <w:r w:rsidR="00D85749" w:rsidRPr="00D85749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proofErr w:type="gramStart"/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南市工商發展投資策進會、台灣綠電應用協會、台灣資訊儲存技術協會、台灣智慧自動化與機器人協會、台灣區車輛工業同業公會、台灣真空學會、台灣車聯網產業協會、台灣太陽光電產業協會、台灣化合物半導體及設備產學聯盟、台灣</w:t>
      </w:r>
      <w:proofErr w:type="gramStart"/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工具機暨零</w:t>
      </w:r>
      <w:proofErr w:type="gramEnd"/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組件工業同業公會</w:t>
      </w:r>
      <w:r w:rsidR="00AF7CCC" w:rsidRPr="00D85749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D85749">
        <w:rPr>
          <w:rFonts w:ascii="Times New Roman" w:eastAsia="標楷體" w:hAnsi="Times New Roman" w:cs="Times New Roman" w:hint="eastAsia"/>
          <w:spacing w:val="20"/>
          <w:szCs w:val="28"/>
        </w:rPr>
        <w:t>台灣上市櫃公司協會、中華民國太陽光電發電系統商業同業公會</w:t>
      </w:r>
      <w:r w:rsidR="00CC26C1" w:rsidRPr="00D85749">
        <w:rPr>
          <w:rFonts w:ascii="Times New Roman" w:eastAsia="標楷體" w:hAnsi="Times New Roman" w:cs="Times New Roman" w:hint="eastAsia"/>
          <w:spacing w:val="20"/>
          <w:szCs w:val="28"/>
        </w:rPr>
        <w:t>、物理學會</w:t>
      </w:r>
    </w:p>
    <w:p w:rsidR="00940F4E" w:rsidRPr="0060681A" w:rsidRDefault="00940F4E" w:rsidP="00961082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合作學校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：</w:t>
      </w:r>
      <w:proofErr w:type="gramStart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遠東科</w:t>
      </w:r>
      <w:proofErr w:type="gramEnd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大、虎尾科大、高雄科大、屏東大學、南</w:t>
      </w:r>
      <w:proofErr w:type="gramStart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科大、崑山科大、正修科大、</w:t>
      </w:r>
      <w:proofErr w:type="gramStart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南大學、</w:t>
      </w:r>
      <w:proofErr w:type="gramStart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臺</w:t>
      </w:r>
      <w:proofErr w:type="gramEnd"/>
      <w:r w:rsidR="00961082" w:rsidRPr="00961082">
        <w:rPr>
          <w:rFonts w:ascii="Times New Roman" w:eastAsia="標楷體" w:hAnsi="Times New Roman" w:cs="Times New Roman" w:hint="eastAsia"/>
          <w:spacing w:val="20"/>
          <w:szCs w:val="28"/>
        </w:rPr>
        <w:t>南護理專科學校、中信金融管理學院、交通大學光電學院</w:t>
      </w:r>
    </w:p>
    <w:p w:rsidR="00940F4E" w:rsidRPr="0060681A" w:rsidRDefault="00940F4E" w:rsidP="00940F4E">
      <w:pPr>
        <w:pStyle w:val="a9"/>
        <w:numPr>
          <w:ilvl w:val="0"/>
          <w:numId w:val="15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新</w:t>
      </w:r>
      <w:r w:rsidR="00910DE4">
        <w:rPr>
          <w:rFonts w:ascii="Times New Roman" w:eastAsia="標楷體" w:hAnsi="Times New Roman" w:cs="Times New Roman" w:hint="eastAsia"/>
          <w:spacing w:val="20"/>
          <w:szCs w:val="28"/>
        </w:rPr>
        <w:t>創</w:t>
      </w:r>
      <w:r w:rsidRPr="0060681A">
        <w:rPr>
          <w:rFonts w:ascii="Times New Roman" w:eastAsia="標楷體" w:hAnsi="Times New Roman" w:cs="Times New Roman" w:hint="eastAsia"/>
          <w:spacing w:val="20"/>
          <w:szCs w:val="28"/>
        </w:rPr>
        <w:t>科技</w:t>
      </w:r>
      <w:r w:rsidR="00910DE4">
        <w:rPr>
          <w:rFonts w:ascii="Times New Roman" w:eastAsia="標楷體" w:hAnsi="Times New Roman" w:cs="Times New Roman" w:hint="eastAsia"/>
          <w:spacing w:val="20"/>
          <w:szCs w:val="28"/>
        </w:rPr>
        <w:t>展</w:t>
      </w:r>
    </w:p>
    <w:p w:rsidR="000A45F3" w:rsidRDefault="00940F4E" w:rsidP="001B6C15">
      <w:pPr>
        <w:pStyle w:val="a9"/>
        <w:numPr>
          <w:ilvl w:val="0"/>
          <w:numId w:val="13"/>
        </w:numPr>
        <w:spacing w:line="560" w:lineRule="exact"/>
        <w:ind w:leftChars="0"/>
        <w:rPr>
          <w:rFonts w:ascii="Times New Roman" w:eastAsia="標楷體" w:hAnsi="Times New Roman" w:cs="Times New Roman"/>
          <w:spacing w:val="20"/>
          <w:szCs w:val="28"/>
        </w:rPr>
      </w:pPr>
      <w:r w:rsidRPr="00BB02E9">
        <w:rPr>
          <w:rFonts w:ascii="Times New Roman" w:eastAsia="標楷體" w:hAnsi="Times New Roman" w:cs="Times New Roman" w:hint="eastAsia"/>
          <w:spacing w:val="20"/>
          <w:szCs w:val="28"/>
        </w:rPr>
        <w:lastRenderedPageBreak/>
        <w:t>議程</w:t>
      </w:r>
    </w:p>
    <w:tbl>
      <w:tblPr>
        <w:tblW w:w="81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628"/>
        <w:gridCol w:w="3628"/>
      </w:tblGrid>
      <w:tr w:rsidR="000A45F3" w:rsidRPr="006F477A" w:rsidTr="00DA261C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3" w:rsidRPr="00770C9C" w:rsidRDefault="00646039" w:rsidP="00646039">
            <w:pPr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2"/>
              </w:rPr>
            </w:pPr>
            <w:r w:rsidRPr="00770C9C"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時間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3" w:rsidRPr="00770C9C" w:rsidRDefault="00646039" w:rsidP="000A45F3">
            <w:pPr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2"/>
              </w:rPr>
            </w:pPr>
            <w:r w:rsidRPr="00770C9C"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主題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9E" w:rsidRDefault="00646039" w:rsidP="005E0F9E">
            <w:pPr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2"/>
              </w:rPr>
            </w:pPr>
            <w:r w:rsidRPr="00770C9C"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演講者、參與人</w:t>
            </w:r>
          </w:p>
          <w:p w:rsidR="005E0F9E" w:rsidRPr="00770C9C" w:rsidRDefault="005E0F9E" w:rsidP="00DC7B52">
            <w:pPr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以</w:t>
            </w:r>
            <w:r w:rsidR="00730869"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下</w:t>
            </w: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為</w:t>
            </w:r>
            <w:r w:rsidR="00DC7B52"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預定</w:t>
            </w: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邀請名單</w:t>
            </w:r>
            <w:r>
              <w:rPr>
                <w:rFonts w:ascii="Times New Roman" w:eastAsia="標楷體" w:hAnsi="Times New Roman" w:cs="Times New Roman" w:hint="eastAsia"/>
                <w:b/>
                <w:spacing w:val="20"/>
                <w:sz w:val="22"/>
              </w:rPr>
              <w:t>)</w:t>
            </w:r>
          </w:p>
        </w:tc>
      </w:tr>
      <w:tr w:rsidR="0075404C" w:rsidRPr="006F477A" w:rsidTr="00DA261C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4C" w:rsidRPr="006F477A" w:rsidRDefault="0075404C" w:rsidP="004509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9</w:t>
            </w:r>
            <w:r w:rsidRPr="00450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4C" w:rsidRPr="006F477A" w:rsidRDefault="0075404C" w:rsidP="00646039">
            <w:pPr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6F477A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報到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4C" w:rsidRPr="006F477A" w:rsidRDefault="0075404C" w:rsidP="00CC26C1">
            <w:pPr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司儀</w:t>
            </w:r>
            <w:r w:rsidR="00CC26C1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 xml:space="preserve"> </w:t>
            </w:r>
            <w:r w:rsidR="00B73592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林政賢</w:t>
            </w:r>
            <w:r w:rsidR="00CC26C1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、</w:t>
            </w:r>
            <w:r w:rsidR="003B3870">
              <w:rPr>
                <w:rFonts w:ascii="Times New Roman" w:eastAsia="標楷體" w:hAnsi="Times New Roman" w:cs="Times New Roman" w:hint="eastAsia"/>
                <w:spacing w:val="20"/>
                <w:sz w:val="22"/>
              </w:rPr>
              <w:t>張宇彤、周明德</w:t>
            </w:r>
          </w:p>
        </w:tc>
      </w:tr>
      <w:tr w:rsidR="001909BF" w:rsidRPr="006F477A" w:rsidTr="00F77807">
        <w:trPr>
          <w:trHeight w:val="3515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BF" w:rsidRPr="006F477A" w:rsidRDefault="001909BF" w:rsidP="004509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10</w:t>
            </w:r>
            <w:r w:rsidRPr="00450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BF" w:rsidRDefault="006A31AB" w:rsidP="006A31A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0258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="001909BF">
              <w:rPr>
                <w:rFonts w:ascii="Times New Roman" w:eastAsia="標楷體" w:hAnsi="Times New Roman" w:cs="Times New Roman" w:hint="eastAsia"/>
                <w:sz w:val="22"/>
              </w:rPr>
              <w:t>開幕式</w:t>
            </w:r>
            <w:r w:rsidRPr="0060258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E11BFE" w:rsidRDefault="001909BF" w:rsidP="00696134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主辦單位、貴賓</w:t>
            </w:r>
            <w:r w:rsidRPr="006F477A">
              <w:rPr>
                <w:rFonts w:ascii="Times New Roman" w:eastAsia="標楷體" w:hAnsi="Times New Roman" w:cs="Times New Roman" w:hint="eastAsia"/>
                <w:sz w:val="22"/>
              </w:rPr>
              <w:t>致詞</w:t>
            </w:r>
            <w:r w:rsidR="00E11BFE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</w:p>
          <w:p w:rsidR="00B5721D" w:rsidRDefault="00E11BFE" w:rsidP="00696134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MOU</w:t>
            </w:r>
            <w:r w:rsidR="00B5721D">
              <w:rPr>
                <w:rFonts w:ascii="Times New Roman" w:eastAsia="標楷體" w:hAnsi="Times New Roman" w:cs="Times New Roman" w:hint="eastAsia"/>
                <w:sz w:val="22"/>
              </w:rPr>
              <w:t>合作備忘錄簽署</w:t>
            </w:r>
          </w:p>
          <w:p w:rsidR="001909BF" w:rsidRDefault="00827939" w:rsidP="00696134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A204F9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="005343F6" w:rsidRPr="00CC26C1">
              <w:rPr>
                <w:rFonts w:ascii="Times New Roman" w:eastAsia="標楷體" w:hAnsi="Times New Roman" w:cs="Times New Roman" w:hint="eastAsia"/>
                <w:sz w:val="22"/>
              </w:rPr>
              <w:t>南市政府、成大、</w:t>
            </w:r>
            <w:r w:rsidR="00A204F9">
              <w:rPr>
                <w:rFonts w:ascii="Times New Roman" w:eastAsia="標楷體" w:hAnsi="Times New Roman" w:cs="Times New Roman" w:hint="eastAsia"/>
                <w:sz w:val="22"/>
              </w:rPr>
              <w:t>南</w:t>
            </w:r>
            <w:r w:rsidR="005343F6" w:rsidRPr="00CC26C1">
              <w:rPr>
                <w:rFonts w:ascii="Times New Roman" w:eastAsia="標楷體" w:hAnsi="Times New Roman" w:cs="Times New Roman" w:hint="eastAsia"/>
                <w:sz w:val="22"/>
              </w:rPr>
              <w:t>科管理局</w:t>
            </w:r>
            <w:r w:rsidR="00562E30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CC26C1" w:rsidRPr="00CC26C1">
              <w:rPr>
                <w:rFonts w:ascii="Times New Roman" w:eastAsia="標楷體" w:hAnsi="Times New Roman" w:cs="Times New Roman" w:hint="eastAsia"/>
                <w:sz w:val="22"/>
              </w:rPr>
              <w:t>強友會、億載會、</w:t>
            </w:r>
            <w:r w:rsidR="00A1016E">
              <w:rPr>
                <w:rFonts w:ascii="Times New Roman" w:eastAsia="標楷體" w:hAnsi="Times New Roman" w:cs="Times New Roman" w:hint="eastAsia"/>
                <w:sz w:val="22"/>
              </w:rPr>
              <w:t>自動化</w:t>
            </w:r>
            <w:r w:rsidR="00CC26C1" w:rsidRPr="00CC26C1">
              <w:rPr>
                <w:rFonts w:ascii="Times New Roman" w:eastAsia="標楷體" w:hAnsi="Times New Roman" w:cs="Times New Roman" w:hint="eastAsia"/>
                <w:sz w:val="22"/>
              </w:rPr>
              <w:t>協會</w:t>
            </w:r>
            <w:r w:rsidR="005343F6" w:rsidRPr="00CC26C1">
              <w:rPr>
                <w:rFonts w:ascii="Times New Roman" w:eastAsia="標楷體" w:hAnsi="Times New Roman" w:cs="Times New Roman" w:hint="eastAsia"/>
                <w:sz w:val="22"/>
              </w:rPr>
              <w:t>、工具機公會</w:t>
            </w:r>
            <w:r w:rsidR="00CC26C1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CC26C1">
              <w:rPr>
                <w:rFonts w:ascii="Times New Roman" w:eastAsia="標楷體" w:hAnsi="Times New Roman" w:cs="Times New Roman" w:hint="eastAsia"/>
                <w:sz w:val="22"/>
              </w:rPr>
              <w:t>TPS</w:t>
            </w:r>
            <w:r w:rsidR="00CC26C1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CC26C1">
              <w:rPr>
                <w:rFonts w:ascii="Times New Roman" w:eastAsia="標楷體" w:hAnsi="Times New Roman" w:cs="Times New Roman" w:hint="eastAsia"/>
                <w:sz w:val="22"/>
              </w:rPr>
              <w:t>TOA</w:t>
            </w:r>
            <w:r w:rsidR="00CC26C1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CC26C1">
              <w:rPr>
                <w:rFonts w:ascii="Times New Roman" w:eastAsia="標楷體" w:hAnsi="Times New Roman" w:cs="Times New Roman" w:hint="eastAsia"/>
                <w:sz w:val="22"/>
              </w:rPr>
              <w:t>PIDA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:rsidR="001909BF" w:rsidRPr="006F477A" w:rsidRDefault="001909BF" w:rsidP="00D772E8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合影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964" w:rsidRPr="00A24BDC" w:rsidRDefault="00D54964" w:rsidP="00ED539C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南市政府</w:t>
            </w:r>
            <w:r w:rsidR="005F3B9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5F3B9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黃偉哲</w:t>
            </w:r>
            <w:r w:rsidR="005F3B9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5F3B9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市長</w:t>
            </w:r>
          </w:p>
          <w:p w:rsidR="008116CF" w:rsidRDefault="008116CF" w:rsidP="00ED539C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科技部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)</w:t>
            </w:r>
          </w:p>
          <w:p w:rsidR="0084059A" w:rsidRPr="0084059A" w:rsidRDefault="0084059A" w:rsidP="00ED539C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84059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國立成功大學</w:t>
            </w:r>
            <w:r w:rsidRPr="0084059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84059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蘇慧貞</w:t>
            </w:r>
            <w:r w:rsidRPr="0084059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84059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校長</w:t>
            </w:r>
          </w:p>
          <w:p w:rsidR="00D772E8" w:rsidRDefault="00BC5E0A" w:rsidP="00ED539C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</w:t>
            </w:r>
            <w:r w:rsid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部</w:t>
            </w:r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科</w:t>
            </w:r>
            <w:r w:rsid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學園區</w:t>
            </w:r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管理局</w:t>
            </w:r>
          </w:p>
          <w:p w:rsidR="00730869" w:rsidRDefault="00730869" w:rsidP="00F523E0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中華</w:t>
            </w:r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強友會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F523E0" w:rsidRPr="00F523E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吳俊泰</w:t>
            </w:r>
            <w:r w:rsidR="00F523E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F523E0" w:rsidRPr="00F523E0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理事長</w:t>
            </w:r>
          </w:p>
          <w:p w:rsidR="00D772E8" w:rsidRDefault="00D772E8" w:rsidP="00ED539C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A24BDC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億載會</w:t>
            </w:r>
            <w:r w:rsid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proofErr w:type="gramStart"/>
            <w:r w:rsidR="00B73592" w:rsidRP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鍾杰霖</w:t>
            </w:r>
            <w:proofErr w:type="gramEnd"/>
            <w:r w:rsid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B73592" w:rsidRP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會長</w:t>
            </w:r>
          </w:p>
          <w:p w:rsidR="005343F6" w:rsidRPr="00A1016E" w:rsidRDefault="005343F6" w:rsidP="001A56A8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A1016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台灣智慧自動化與機器人協會</w:t>
            </w:r>
          </w:p>
          <w:p w:rsidR="005046F4" w:rsidRPr="00A1016E" w:rsidRDefault="00CC26C1" w:rsidP="005046F4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A1016E">
              <w:rPr>
                <w:rFonts w:ascii="Times New Roman" w:eastAsia="標楷體" w:hAnsi="Times New Roman" w:cs="Times New Roman"/>
                <w:kern w:val="28"/>
                <w:sz w:val="22"/>
              </w:rPr>
              <w:t>台灣</w:t>
            </w:r>
            <w:proofErr w:type="gramStart"/>
            <w:r w:rsidR="005046F4" w:rsidRPr="00A1016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工具機暨零</w:t>
            </w:r>
            <w:proofErr w:type="gramEnd"/>
            <w:r w:rsidR="005046F4" w:rsidRPr="00A1016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組件公會</w:t>
            </w:r>
          </w:p>
          <w:p w:rsidR="00F77807" w:rsidRDefault="00F77807" w:rsidP="00F77807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中華民國光電學會</w:t>
            </w:r>
          </w:p>
          <w:p w:rsidR="00F77807" w:rsidRPr="00F77807" w:rsidRDefault="00F77807" w:rsidP="00F77807">
            <w:pPr>
              <w:pStyle w:val="a9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孫慶成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理事長</w:t>
            </w:r>
          </w:p>
          <w:p w:rsidR="001909BF" w:rsidRPr="00CC26C1" w:rsidRDefault="00F77807" w:rsidP="00CC26C1">
            <w:pPr>
              <w:pStyle w:val="a9"/>
              <w:numPr>
                <w:ilvl w:val="0"/>
                <w:numId w:val="2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ED539C">
              <w:rPr>
                <w:rFonts w:ascii="Times New Roman" w:eastAsia="標楷體" w:hAnsi="Times New Roman" w:cs="Times New Roman" w:hint="eastAsia"/>
                <w:sz w:val="22"/>
              </w:rPr>
              <w:t>台灣光學公會</w:t>
            </w:r>
            <w:r w:rsidRPr="00ED539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D539C">
              <w:rPr>
                <w:rFonts w:ascii="Times New Roman" w:eastAsia="標楷體" w:hAnsi="Times New Roman" w:cs="Times New Roman" w:hint="eastAsia"/>
                <w:sz w:val="22"/>
              </w:rPr>
              <w:t>劉嘉彬</w:t>
            </w:r>
            <w:r w:rsidRPr="00ED539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ED539C">
              <w:rPr>
                <w:rFonts w:ascii="Times New Roman" w:eastAsia="標楷體" w:hAnsi="Times New Roman" w:cs="Times New Roman" w:hint="eastAsia"/>
                <w:sz w:val="22"/>
              </w:rPr>
              <w:t>理事長</w:t>
            </w:r>
          </w:p>
        </w:tc>
      </w:tr>
      <w:tr w:rsidR="0075404C" w:rsidRPr="006F477A" w:rsidTr="00064BC7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4C" w:rsidRDefault="0075404C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10:40</w:t>
            </w:r>
          </w:p>
          <w:p w:rsidR="00A24BDC" w:rsidRPr="006F477A" w:rsidRDefault="00A24BDC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20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1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92" w:rsidRDefault="00B73592" w:rsidP="00B73592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60258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Keynote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演講</w:t>
            </w:r>
            <w:r w:rsidR="00B63F5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</w:t>
            </w:r>
            <w:r w:rsidR="000E683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：化合物半導體</w:t>
            </w:r>
            <w:proofErr w:type="gramStart"/>
            <w:r w:rsidRPr="0060258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  <w:proofErr w:type="gramEnd"/>
          </w:p>
          <w:p w:rsidR="0075404C" w:rsidRPr="00AF7CCC" w:rsidRDefault="00AF7CCC" w:rsidP="00B5721D">
            <w:pPr>
              <w:spacing w:line="280" w:lineRule="exact"/>
              <w:rPr>
                <w:rFonts w:ascii="Times New Roman" w:eastAsia="標楷體" w:hAnsi="Times New Roman" w:cs="Times New Roman"/>
                <w:strike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產業發展趨勢及穩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懋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的策略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CC" w:rsidRDefault="00AF7CCC" w:rsidP="00DA261C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穩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懋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半導體股份有限公司</w:t>
            </w:r>
          </w:p>
          <w:p w:rsidR="0075404C" w:rsidRPr="00080B52" w:rsidRDefault="00AF7CCC" w:rsidP="00483C91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陳進財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董事長</w:t>
            </w:r>
          </w:p>
        </w:tc>
      </w:tr>
      <w:tr w:rsidR="00A24BDC" w:rsidRPr="006F477A" w:rsidTr="00A24BDC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24BDC" w:rsidRPr="00B73592" w:rsidRDefault="00A24BDC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24BDC" w:rsidRPr="0060258E" w:rsidRDefault="00A24BDC" w:rsidP="00AE3026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咖啡、</w:t>
            </w:r>
            <w:proofErr w:type="gramStart"/>
            <w:r w:rsidRP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茶敘與交流</w:t>
            </w:r>
            <w:proofErr w:type="gramEnd"/>
            <w:r w:rsidRPr="00B73592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時間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24BDC" w:rsidRDefault="00A24BDC" w:rsidP="001C1C3C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</w:tc>
      </w:tr>
      <w:tr w:rsidR="00B73592" w:rsidRPr="007E2AAA" w:rsidTr="0084059A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92" w:rsidRDefault="00B73592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</w:t>
            </w:r>
            <w:r w:rsidRPr="00450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20</w:t>
            </w:r>
          </w:p>
          <w:p w:rsidR="00B73592" w:rsidRPr="00101BCF" w:rsidRDefault="00B73592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2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92" w:rsidRDefault="00B73592" w:rsidP="0089189D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60258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Keynote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演講</w:t>
            </w:r>
            <w:r w:rsidR="00B63F5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</w:t>
            </w:r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：</w:t>
            </w:r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Invest</w:t>
            </w:r>
            <w:proofErr w:type="gramStart"/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</w:t>
            </w:r>
            <w:proofErr w:type="gramStart"/>
            <w:r w:rsidRPr="0060258E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  <w:proofErr w:type="gramEnd"/>
          </w:p>
          <w:p w:rsidR="00B73592" w:rsidRPr="00486922" w:rsidRDefault="00AE3026" w:rsidP="0084059A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綠能環保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之下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 w:rsidRPr="00A140CD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南市新經濟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契機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92" w:rsidRPr="00080B52" w:rsidRDefault="00AE3026" w:rsidP="00AE302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南市政府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趙卿惠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副市長</w:t>
            </w:r>
          </w:p>
        </w:tc>
      </w:tr>
      <w:tr w:rsidR="00B63F55" w:rsidRPr="00466025" w:rsidTr="001F5BE2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5" w:rsidRDefault="00B63F55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46602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11</w:t>
            </w:r>
            <w:r w:rsidRPr="00466025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6602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40</w:t>
            </w:r>
          </w:p>
          <w:p w:rsidR="00B63F55" w:rsidRPr="00466025" w:rsidRDefault="00B63F55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3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55" w:rsidRDefault="00B63F55" w:rsidP="0089189D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EV</w:t>
            </w:r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電動車</w:t>
            </w: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B63F55" w:rsidRPr="008E54C3" w:rsidRDefault="00AE3026" w:rsidP="00AE302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84059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台灣智慧電車利基市場的品牌之路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26" w:rsidRPr="001D748A" w:rsidRDefault="00AE3026" w:rsidP="00AE302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1D748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宏佳騰</w:t>
            </w:r>
            <w:proofErr w:type="gramEnd"/>
            <w:r w:rsidRPr="001D748A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動力科技股份有限公司</w:t>
            </w:r>
          </w:p>
          <w:p w:rsidR="00B63F55" w:rsidRPr="00080B52" w:rsidRDefault="00AE3026" w:rsidP="00AE302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1E27D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林東</w:t>
            </w:r>
            <w:proofErr w:type="gramStart"/>
            <w:r w:rsidRPr="001E27D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閔</w:t>
            </w:r>
            <w:proofErr w:type="gramEnd"/>
            <w:r w:rsidRPr="001E27D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Pr="001E27D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執行長</w:t>
            </w:r>
          </w:p>
        </w:tc>
      </w:tr>
      <w:tr w:rsidR="00B63F55" w:rsidRPr="006F477A" w:rsidTr="001F5BE2">
        <w:trPr>
          <w:trHeight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5" w:rsidRDefault="00B63F55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12</w:t>
            </w:r>
            <w:r w:rsidRPr="00450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00</w:t>
            </w:r>
          </w:p>
          <w:p w:rsidR="00B63F55" w:rsidRPr="00450929" w:rsidRDefault="00B63F55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4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55" w:rsidRDefault="00B63F55" w:rsidP="00B63F55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EV</w:t>
            </w:r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 xml:space="preserve"> </w:t>
            </w:r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電動車</w:t>
            </w: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B63F55" w:rsidRPr="00D16399" w:rsidRDefault="00176ECA" w:rsidP="001F5BE2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車輛電動化之產業轉型與商機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CA" w:rsidRPr="00176ECA" w:rsidRDefault="00176ECA" w:rsidP="00176ECA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76ECA">
              <w:rPr>
                <w:rFonts w:ascii="Times New Roman" w:eastAsia="標楷體" w:hAnsi="Times New Roman" w:cs="Times New Roman" w:hint="eastAsia"/>
                <w:sz w:val="22"/>
              </w:rPr>
              <w:t>車輛研究測試中心</w:t>
            </w:r>
          </w:p>
          <w:p w:rsidR="00B63F55" w:rsidRDefault="00F42456" w:rsidP="00F4245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王正健</w:t>
            </w:r>
            <w:r w:rsidR="004F47F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總經理</w:t>
            </w:r>
          </w:p>
        </w:tc>
      </w:tr>
      <w:tr w:rsidR="00B63F55" w:rsidRPr="006F477A" w:rsidTr="00A658CA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63F55" w:rsidRPr="00450929" w:rsidRDefault="00B63F55" w:rsidP="00D9586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12:20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B63F55" w:rsidRPr="0060258E" w:rsidRDefault="00B63F55" w:rsidP="00AD0565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午餐便當時間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63F55" w:rsidRDefault="00B63F55" w:rsidP="00A658CA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</w:tc>
      </w:tr>
      <w:tr w:rsidR="008A4BF1" w:rsidRPr="006F477A" w:rsidTr="008A4BF1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F1" w:rsidRDefault="008A4BF1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1</w:t>
            </w:r>
            <w:r w:rsidRPr="00450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20</w:t>
            </w:r>
          </w:p>
          <w:p w:rsidR="008A4BF1" w:rsidRPr="00450929" w:rsidRDefault="008A4BF1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5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8A4BF1" w:rsidP="00811F1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E70EF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PV</w:t>
            </w:r>
            <w:r w:rsidRPr="00E70EF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技術發展</w:t>
            </w: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8A4BF1" w:rsidRPr="006F477A" w:rsidRDefault="008A4BF1" w:rsidP="00811F1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E70EF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鈣鈦礦材料在綠能之</w:t>
            </w:r>
            <w:proofErr w:type="gramEnd"/>
            <w:r w:rsidRPr="00E70EF5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應用發展潛力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38053F" w:rsidP="00811F1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工研院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綠能與</w:t>
            </w:r>
            <w:proofErr w:type="gramEnd"/>
            <w:r>
              <w:rPr>
                <w:rFonts w:ascii="Times New Roman" w:eastAsia="標楷體" w:hAnsi="Times New Roman" w:cs="Times New Roman"/>
                <w:sz w:val="22"/>
              </w:rPr>
              <w:t>環境研究所</w:t>
            </w:r>
          </w:p>
          <w:p w:rsidR="008A4BF1" w:rsidRPr="00930968" w:rsidRDefault="0038053F" w:rsidP="0038053F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53F">
              <w:rPr>
                <w:rFonts w:ascii="Times New Roman" w:eastAsia="標楷體" w:hAnsi="Times New Roman" w:cs="Times New Roman" w:hint="eastAsia"/>
                <w:sz w:val="22"/>
              </w:rPr>
              <w:t>童永樑</w:t>
            </w:r>
            <w:r w:rsidRPr="0038053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博士</w:t>
            </w:r>
          </w:p>
        </w:tc>
      </w:tr>
      <w:tr w:rsidR="00A43AEE" w:rsidRPr="009654B5" w:rsidTr="00A24BDC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E" w:rsidRDefault="00A43AEE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1</w:t>
            </w:r>
            <w:r w:rsidRPr="00450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450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40</w:t>
            </w:r>
          </w:p>
          <w:p w:rsidR="00A43AEE" w:rsidRPr="00450929" w:rsidRDefault="00A43AEE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6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EE" w:rsidRDefault="00A43AEE" w:rsidP="00B854C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proofErr w:type="spellStart"/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Metaverse</w:t>
            </w:r>
            <w:proofErr w:type="spellEnd"/>
            <w:r w:rsidR="00AE302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元宇宙</w:t>
            </w: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A43AEE" w:rsidRPr="006F477A" w:rsidRDefault="00AE3026" w:rsidP="00AE302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元宇宙之台灣商機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EE" w:rsidRDefault="002A787D" w:rsidP="0038667B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智崴資訊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股份</w:t>
            </w:r>
            <w:r w:rsidR="00A43AEE">
              <w:rPr>
                <w:rFonts w:ascii="Times New Roman" w:eastAsia="標楷體" w:hAnsi="Times New Roman" w:cs="Times New Roman" w:hint="eastAsia"/>
                <w:sz w:val="22"/>
              </w:rPr>
              <w:t>有限公司</w:t>
            </w:r>
          </w:p>
          <w:p w:rsidR="00A43AEE" w:rsidRDefault="00A43AEE" w:rsidP="00483C91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  <w:p w:rsidR="00982870" w:rsidRPr="006F477A" w:rsidRDefault="00982870" w:rsidP="00483C91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43AEE" w:rsidRPr="006F477A" w:rsidTr="00E00CFE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EE" w:rsidRDefault="00A43AEE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2</w:t>
            </w:r>
            <w:r w:rsidRPr="00337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00</w:t>
            </w:r>
          </w:p>
          <w:p w:rsidR="00A43AEE" w:rsidRPr="00337929" w:rsidRDefault="00A43AEE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7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EE" w:rsidRDefault="00A43AEE" w:rsidP="008117B9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="008A4BF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Green Energy</w:t>
            </w: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A43AEE" w:rsidRPr="00080B52" w:rsidRDefault="00B57B34" w:rsidP="008117B9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電池發展趨勢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C1" w:rsidRDefault="00CC26C1" w:rsidP="00483C91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中鋼碳素化學股份有限公司</w:t>
            </w:r>
          </w:p>
          <w:p w:rsidR="00A43AEE" w:rsidRPr="00D90745" w:rsidRDefault="0038053F" w:rsidP="0038053F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53F">
              <w:rPr>
                <w:rFonts w:ascii="Times New Roman" w:eastAsia="標楷體" w:hAnsi="Times New Roman" w:cs="Times New Roman" w:hint="eastAsia"/>
                <w:sz w:val="22"/>
              </w:rPr>
              <w:t>董健光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38053F">
              <w:rPr>
                <w:rFonts w:ascii="Times New Roman" w:eastAsia="標楷體" w:hAnsi="Times New Roman" w:cs="Times New Roman" w:hint="eastAsia"/>
                <w:sz w:val="22"/>
              </w:rPr>
              <w:t>處長</w:t>
            </w:r>
          </w:p>
        </w:tc>
      </w:tr>
      <w:tr w:rsidR="008A4BF1" w:rsidRPr="006F477A" w:rsidTr="00A24BDC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F1" w:rsidRDefault="008A4BF1" w:rsidP="00071E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2</w:t>
            </w:r>
            <w:r w:rsidRPr="00337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20</w:t>
            </w:r>
          </w:p>
          <w:p w:rsidR="008A4BF1" w:rsidRPr="00337929" w:rsidRDefault="008A4BF1" w:rsidP="00071E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8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8A4BF1" w:rsidP="00811F1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在地綠能科技發展</w:t>
            </w:r>
            <w:r w:rsidRPr="00245416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8A4BF1" w:rsidRPr="00080B52" w:rsidRDefault="008A4BF1" w:rsidP="00811F1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綠能科技</w:t>
            </w:r>
            <w:proofErr w:type="gramEnd"/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設備國產化之機會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8A4BF1" w:rsidP="00811F1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5A3B33">
              <w:rPr>
                <w:rFonts w:ascii="Times New Roman" w:eastAsia="標楷體" w:hAnsi="Times New Roman" w:cs="Times New Roman" w:hint="eastAsia"/>
                <w:sz w:val="22"/>
              </w:rPr>
              <w:t>金屬中心</w:t>
            </w:r>
          </w:p>
          <w:p w:rsidR="008A4BF1" w:rsidRPr="00D90745" w:rsidRDefault="008A4BF1" w:rsidP="00811F16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林秋豐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執行長</w:t>
            </w:r>
          </w:p>
        </w:tc>
      </w:tr>
      <w:tr w:rsidR="008A4BF1" w:rsidRPr="006F477A" w:rsidTr="005755D0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F1" w:rsidRDefault="008A4BF1" w:rsidP="00AF7CC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2</w:t>
            </w:r>
            <w:r w:rsidRPr="00337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</w: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0</w:t>
            </w:r>
          </w:p>
          <w:p w:rsidR="008A4BF1" w:rsidRPr="00337929" w:rsidRDefault="008A4BF1" w:rsidP="00A24BD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9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8A4BF1" w:rsidP="00811F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Invest</w:t>
            </w: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科</w:t>
            </w: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8A4BF1" w:rsidRPr="006F477A" w:rsidRDefault="008A4BF1" w:rsidP="00811F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南科產業發展現況及前瞻佈局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8A4BF1" w:rsidP="002A787D">
            <w:pPr>
              <w:spacing w:line="280" w:lineRule="exact"/>
              <w:rPr>
                <w:rFonts w:ascii="Times New Roman" w:eastAsia="標楷體" w:hAnsi="Times New Roman" w:cs="Times New Roman" w:hint="eastAsia"/>
                <w:sz w:val="22"/>
              </w:rPr>
            </w:pPr>
            <w:r w:rsidRPr="003C37E1">
              <w:rPr>
                <w:rFonts w:ascii="Times New Roman" w:eastAsia="標楷體" w:hAnsi="Times New Roman" w:cs="Times New Roman" w:hint="eastAsia"/>
                <w:sz w:val="22"/>
              </w:rPr>
              <w:t>南科管理局</w:t>
            </w:r>
          </w:p>
          <w:p w:rsidR="002A787D" w:rsidRPr="00D90745" w:rsidRDefault="002A787D" w:rsidP="002A787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上官天祥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組長</w:t>
            </w:r>
          </w:p>
        </w:tc>
      </w:tr>
      <w:tr w:rsidR="008A4BF1" w:rsidRPr="006F477A" w:rsidTr="00A658CA">
        <w:trPr>
          <w:trHeight w:val="567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A4BF1" w:rsidRPr="00450929" w:rsidRDefault="008A4BF1" w:rsidP="00D9586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8A4BF1" w:rsidRPr="0060258E" w:rsidRDefault="008A4BF1" w:rsidP="00AD0565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下午茶、咖啡交流時間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A4BF1" w:rsidRDefault="008A4BF1" w:rsidP="00A658CA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</w:tc>
      </w:tr>
      <w:tr w:rsidR="008A4BF1" w:rsidRPr="006F477A" w:rsidTr="00064BC7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F1" w:rsidRDefault="008A4BF1" w:rsidP="00D9586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3</w:t>
            </w:r>
            <w:r w:rsidRPr="00337929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2</w:t>
            </w:r>
            <w:r w:rsidRPr="00337929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</w:t>
            </w:r>
          </w:p>
          <w:p w:rsidR="008A4BF1" w:rsidRPr="00337929" w:rsidRDefault="008A4BF1" w:rsidP="00D9586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sym w:font="Wingdings" w:char="F08A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1" w:rsidRDefault="008A4BF1" w:rsidP="00811F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Environment</w:t>
            </w:r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</w:p>
          <w:p w:rsidR="008A4BF1" w:rsidRPr="006F477A" w:rsidRDefault="008A4BF1" w:rsidP="00811F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淨零排放</w:t>
            </w:r>
            <w:proofErr w:type="gramEnd"/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與廠商因應策略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F4" w:rsidRDefault="004528F4" w:rsidP="004528F4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淨零排放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協會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成功大學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環工系</w:t>
            </w:r>
          </w:p>
          <w:p w:rsidR="00DE243F" w:rsidRPr="008B4E36" w:rsidRDefault="004528F4" w:rsidP="004528F4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黃良銘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教授</w:t>
            </w:r>
          </w:p>
        </w:tc>
      </w:tr>
      <w:tr w:rsidR="00DE243F" w:rsidRPr="006F477A" w:rsidTr="008A4BF1">
        <w:trPr>
          <w:trHeight w:hRule="exact" w:val="680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F" w:rsidRDefault="00DE243F" w:rsidP="00D9586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lastRenderedPageBreak/>
              <w:t>3:40</w:t>
            </w:r>
          </w:p>
          <w:p w:rsidR="00DE243F" w:rsidRDefault="00DE243F" w:rsidP="00D9586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28"/>
                <w:sz w:val="14"/>
              </w:rPr>
              <w:t>(</w:t>
            </w:r>
            <w:r w:rsidRPr="00A91642">
              <w:rPr>
                <w:rFonts w:ascii="Times New Roman" w:eastAsia="標楷體" w:hAnsi="Times New Roman" w:cs="Times New Roman" w:hint="eastAsia"/>
                <w:kern w:val="28"/>
                <w:sz w:val="14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28"/>
                <w:sz w:val="14"/>
              </w:rPr>
              <w:t>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3F" w:rsidRDefault="00DE243F" w:rsidP="00811F1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proofErr w:type="gramStart"/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《</w:t>
            </w:r>
            <w:proofErr w:type="gramEnd"/>
            <w:r w:rsidR="00F51984" w:rsidRPr="00F5198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Keynote</w:t>
            </w:r>
            <w:r w:rsidR="00F51984" w:rsidRPr="00F5198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演講</w:t>
            </w:r>
            <w:r w:rsidR="00F5198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3</w:t>
            </w:r>
            <w:r w:rsidR="00F51984" w:rsidRPr="00F51984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投資與企業機會</w:t>
            </w:r>
            <w:proofErr w:type="gramStart"/>
            <w:r w:rsidRPr="003C37E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》</w:t>
            </w:r>
            <w:proofErr w:type="gramEnd"/>
          </w:p>
          <w:p w:rsidR="00DE243F" w:rsidRPr="006F477A" w:rsidRDefault="00DE243F" w:rsidP="00811F16">
            <w:pPr>
              <w:spacing w:line="280" w:lineRule="exact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28"/>
                <w:sz w:val="22"/>
              </w:rPr>
              <w:t>從智慧製造談企業轉型升級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07" w:rsidRPr="00DB6473" w:rsidRDefault="00DE243F" w:rsidP="00DB647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B6473">
              <w:rPr>
                <w:rFonts w:ascii="Times New Roman" w:eastAsia="標楷體" w:hAnsi="Times New Roman" w:cs="Times New Roman" w:hint="eastAsia"/>
                <w:sz w:val="22"/>
              </w:rPr>
              <w:t>友嘉集團</w:t>
            </w:r>
          </w:p>
          <w:p w:rsidR="00DE243F" w:rsidRPr="00DB6473" w:rsidRDefault="00DE243F" w:rsidP="00DB647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B6473">
              <w:rPr>
                <w:rFonts w:ascii="Times New Roman" w:eastAsia="標楷體" w:hAnsi="Times New Roman" w:cs="Times New Roman" w:hint="eastAsia"/>
                <w:sz w:val="22"/>
              </w:rPr>
              <w:t>朱志洋</w:t>
            </w:r>
            <w:r w:rsidRPr="00DB647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B6473">
              <w:rPr>
                <w:rFonts w:ascii="Times New Roman" w:eastAsia="標楷體" w:hAnsi="Times New Roman" w:cs="Times New Roman" w:hint="eastAsia"/>
                <w:sz w:val="22"/>
              </w:rPr>
              <w:t>總裁</w:t>
            </w:r>
          </w:p>
        </w:tc>
      </w:tr>
      <w:tr w:rsidR="00DE243F" w:rsidRPr="006F477A" w:rsidTr="00DB6473">
        <w:trPr>
          <w:trHeight w:val="4535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</w:t>
            </w:r>
            <w:r w:rsidRPr="002D36D1">
              <w:rPr>
                <w:rFonts w:ascii="Times New Roman" w:eastAsia="標楷體" w:hAnsi="Times New Roman" w:cs="Times New Roman"/>
                <w:kern w:val="28"/>
                <w:sz w:val="22"/>
              </w:rPr>
              <w:t>:</w:t>
            </w:r>
            <w:r w:rsidRPr="002D36D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00</w:t>
            </w: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~</w:t>
            </w: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4:30</w:t>
            </w:r>
          </w:p>
          <w:p w:rsidR="00DE243F" w:rsidRPr="002D36D1" w:rsidRDefault="00DE243F" w:rsidP="00A658C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28"/>
                <w:sz w:val="22"/>
              </w:rPr>
            </w:pPr>
            <w:r w:rsidRPr="002D36D1">
              <w:rPr>
                <w:rFonts w:ascii="Times New Roman" w:eastAsia="標楷體" w:hAnsi="Times New Roman" w:cs="Times New Roman" w:hint="eastAsia"/>
                <w:kern w:val="28"/>
                <w:sz w:val="22"/>
              </w:rPr>
              <w:t>賦歸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F" w:rsidRPr="00C634C9" w:rsidRDefault="00DE243F" w:rsidP="00026335">
            <w:pPr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 w:rsidRPr="00C634C9">
              <w:rPr>
                <w:rFonts w:ascii="Times New Roman" w:eastAsia="標楷體" w:hAnsi="Times New Roman" w:cs="Times New Roman" w:hint="eastAsia"/>
                <w:sz w:val="22"/>
              </w:rPr>
              <w:t>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意見分享與座談會</w:t>
            </w:r>
            <w:r w:rsidRPr="00C634C9">
              <w:rPr>
                <w:rFonts w:ascii="Times New Roman" w:eastAsia="標楷體" w:hAnsi="Times New Roman" w:cs="Times New Roman" w:hint="eastAsia"/>
                <w:sz w:val="22"/>
              </w:rPr>
              <w:t>》</w:t>
            </w:r>
          </w:p>
          <w:p w:rsidR="00DE243F" w:rsidRDefault="00DE243F" w:rsidP="00F6485B">
            <w:pPr>
              <w:pStyle w:val="a9"/>
              <w:numPr>
                <w:ilvl w:val="0"/>
                <w:numId w:val="12"/>
              </w:numPr>
              <w:spacing w:line="276" w:lineRule="auto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建立南臺灣產業特色</w:t>
            </w:r>
          </w:p>
          <w:p w:rsidR="00DE243F" w:rsidRPr="00026335" w:rsidRDefault="00DE243F" w:rsidP="00F6485B">
            <w:pPr>
              <w:pStyle w:val="a9"/>
              <w:numPr>
                <w:ilvl w:val="0"/>
                <w:numId w:val="12"/>
              </w:numPr>
              <w:spacing w:line="276" w:lineRule="auto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高科技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與綠能科技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展望</w:t>
            </w:r>
          </w:p>
          <w:p w:rsidR="00DE243F" w:rsidRDefault="00DE243F" w:rsidP="006C5CF0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如何建立跨領域交流與合作</w:t>
            </w:r>
          </w:p>
          <w:p w:rsidR="00DE243F" w:rsidRDefault="00DE243F" w:rsidP="00F6485B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如何吸引投資、建構生態系，以及尋找出海口</w:t>
            </w:r>
          </w:p>
          <w:p w:rsidR="00DE243F" w:rsidRPr="006F477A" w:rsidRDefault="00DE243F" w:rsidP="00A43AE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sz w:val="22"/>
              </w:rPr>
            </w:pPr>
            <w:r w:rsidRPr="00A43AEE">
              <w:rPr>
                <w:rFonts w:ascii="Times New Roman" w:eastAsia="標楷體" w:hAnsi="Times New Roman" w:cs="Times New Roman" w:hint="eastAsia"/>
                <w:sz w:val="22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培養人才</w:t>
            </w:r>
            <w:r w:rsidRPr="00A43AEE">
              <w:rPr>
                <w:rFonts w:ascii="Times New Roman" w:eastAsia="標楷體" w:hAnsi="Times New Roman" w:cs="Times New Roman" w:hint="eastAsia"/>
                <w:sz w:val="22"/>
              </w:rPr>
              <w:t>進入</w:t>
            </w:r>
            <w:r w:rsidRPr="00A43AEE">
              <w:rPr>
                <w:rFonts w:ascii="Times New Roman" w:eastAsia="標楷體" w:hAnsi="Times New Roman" w:cs="Times New Roman" w:hint="eastAsia"/>
                <w:sz w:val="22"/>
              </w:rPr>
              <w:t>STEM- Science, Technology, Engineering, Mathematics</w:t>
            </w:r>
            <w:r w:rsidRPr="00A43AEE">
              <w:rPr>
                <w:rFonts w:ascii="Times New Roman" w:eastAsia="標楷體" w:hAnsi="Times New Roman" w:cs="Times New Roman" w:hint="eastAsia"/>
                <w:sz w:val="22"/>
              </w:rPr>
              <w:t>領域？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F" w:rsidRPr="006F477A" w:rsidRDefault="00DE243F" w:rsidP="001B6C1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F477A">
              <w:rPr>
                <w:rFonts w:ascii="Times New Roman" w:eastAsia="標楷體" w:hAnsi="Times New Roman" w:cs="Times New Roman" w:hint="eastAsia"/>
                <w:sz w:val="22"/>
              </w:rPr>
              <w:t>與談者：</w:t>
            </w:r>
            <w:r w:rsidR="003822B7">
              <w:rPr>
                <w:rFonts w:ascii="Times New Roman" w:eastAsia="標楷體" w:hAnsi="Times New Roman" w:cs="Times New Roman" w:hint="eastAsia"/>
                <w:sz w:val="22"/>
              </w:rPr>
              <w:t>（確認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中）</w:t>
            </w:r>
          </w:p>
          <w:p w:rsidR="00B5258A" w:rsidRDefault="00DE243F" w:rsidP="001B6C15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B627C">
              <w:rPr>
                <w:rFonts w:ascii="Times New Roman" w:eastAsia="標楷體" w:hAnsi="Times New Roman" w:cs="Times New Roman" w:hint="eastAsia"/>
                <w:sz w:val="22"/>
              </w:rPr>
              <w:t>總統府</w:t>
            </w:r>
            <w:r w:rsidRPr="008B627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B627C">
              <w:rPr>
                <w:rFonts w:ascii="Times New Roman" w:eastAsia="標楷體" w:hAnsi="Times New Roman" w:cs="Times New Roman" w:hint="eastAsia"/>
                <w:sz w:val="22"/>
              </w:rPr>
              <w:t>前國策顧問</w:t>
            </w:r>
          </w:p>
          <w:p w:rsidR="00DE243F" w:rsidRPr="008B627C" w:rsidRDefault="00DE243F" w:rsidP="00B5258A">
            <w:pPr>
              <w:spacing w:line="280" w:lineRule="exact"/>
              <w:ind w:left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B627C">
              <w:rPr>
                <w:rFonts w:ascii="Times New Roman" w:eastAsia="標楷體" w:hAnsi="Times New Roman" w:cs="Times New Roman" w:hint="eastAsia"/>
                <w:sz w:val="22"/>
              </w:rPr>
              <w:t>紀國鐘</w:t>
            </w:r>
            <w:r w:rsidRPr="008B627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B627C">
              <w:rPr>
                <w:rFonts w:ascii="Times New Roman" w:eastAsia="標楷體" w:hAnsi="Times New Roman" w:cs="Times New Roman" w:hint="eastAsia"/>
                <w:sz w:val="22"/>
              </w:rPr>
              <w:t>博士</w:t>
            </w:r>
          </w:p>
          <w:p w:rsidR="00F77807" w:rsidRPr="004528F4" w:rsidRDefault="00F77807" w:rsidP="00B5258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528F4">
              <w:rPr>
                <w:rFonts w:ascii="Times New Roman" w:eastAsia="標楷體" w:hAnsi="Times New Roman" w:cs="Times New Roman" w:hint="eastAsia"/>
                <w:sz w:val="22"/>
              </w:rPr>
              <w:t>友嘉集團</w:t>
            </w:r>
            <w:r w:rsidR="004528F4" w:rsidRPr="004528F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528F4">
              <w:rPr>
                <w:rFonts w:ascii="Times New Roman" w:eastAsia="標楷體" w:hAnsi="Times New Roman" w:cs="Times New Roman" w:hint="eastAsia"/>
                <w:sz w:val="22"/>
              </w:rPr>
              <w:t>朱志洋</w:t>
            </w:r>
            <w:r w:rsidRPr="004528F4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528F4">
              <w:rPr>
                <w:rFonts w:ascii="Times New Roman" w:eastAsia="標楷體" w:hAnsi="Times New Roman" w:cs="Times New Roman" w:hint="eastAsia"/>
                <w:sz w:val="22"/>
              </w:rPr>
              <w:t>總裁</w:t>
            </w:r>
          </w:p>
          <w:p w:rsidR="00DE243F" w:rsidRDefault="00DE243F" w:rsidP="001B6C15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南市政府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經濟發展局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DE243F" w:rsidRPr="006F0CCB" w:rsidRDefault="00DE243F" w:rsidP="001B6C15">
            <w:pPr>
              <w:spacing w:line="280" w:lineRule="exact"/>
              <w:ind w:left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E243F" w:rsidRPr="001F4B1C" w:rsidRDefault="00DE243F" w:rsidP="001B6C15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光電協進會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劉容生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首席顧問</w:t>
            </w:r>
          </w:p>
          <w:p w:rsidR="00DE243F" w:rsidRDefault="00DE243F" w:rsidP="003F0701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強友會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李宗熹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代表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 xml:space="preserve"> /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三地集團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77807">
              <w:rPr>
                <w:rFonts w:ascii="Times New Roman" w:eastAsia="標楷體" w:hAnsi="Times New Roman" w:cs="Times New Roman" w:hint="eastAsia"/>
                <w:sz w:val="22"/>
              </w:rPr>
              <w:t>副董事長</w:t>
            </w:r>
          </w:p>
          <w:p w:rsidR="00DB6473" w:rsidRDefault="00DB6473" w:rsidP="003F0701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亞洲光學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林泰朗總經理</w:t>
            </w:r>
          </w:p>
          <w:p w:rsidR="00DB6473" w:rsidRDefault="00DB6473" w:rsidP="00DB6473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成功大學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B6473">
              <w:rPr>
                <w:rFonts w:ascii="Times New Roman" w:eastAsia="標楷體" w:hAnsi="Times New Roman" w:cs="Times New Roman" w:hint="eastAsia"/>
                <w:sz w:val="22"/>
              </w:rPr>
              <w:t>產學創新總中心</w:t>
            </w:r>
          </w:p>
          <w:p w:rsidR="00DB6473" w:rsidRPr="00F77807" w:rsidRDefault="00DB6473" w:rsidP="00DB6473">
            <w:pPr>
              <w:pStyle w:val="a9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張志涵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營運長</w:t>
            </w:r>
          </w:p>
          <w:p w:rsidR="00DE243F" w:rsidRPr="006F477A" w:rsidRDefault="00DE243F" w:rsidP="00A43AE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F477A">
              <w:rPr>
                <w:rFonts w:ascii="Times New Roman" w:eastAsia="標楷體" w:hAnsi="Times New Roman" w:cs="Times New Roman" w:hint="eastAsia"/>
                <w:sz w:val="22"/>
              </w:rPr>
              <w:t>主持人：</w:t>
            </w:r>
          </w:p>
          <w:p w:rsidR="00DE243F" w:rsidRDefault="00DE243F" w:rsidP="00A43AEE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光電協進會</w:t>
            </w:r>
          </w:p>
          <w:p w:rsidR="00DE243F" w:rsidRPr="00A43AEE" w:rsidRDefault="00DE243F" w:rsidP="00A43AEE">
            <w:pPr>
              <w:spacing w:line="280" w:lineRule="exact"/>
              <w:ind w:left="4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B21BFF">
              <w:rPr>
                <w:rFonts w:ascii="Times New Roman" w:eastAsia="標楷體" w:hAnsi="Times New Roman" w:cs="Times New Roman" w:hint="eastAsia"/>
                <w:sz w:val="22"/>
              </w:rPr>
              <w:t>羅懷家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B21BFF">
              <w:rPr>
                <w:rFonts w:ascii="Times New Roman" w:eastAsia="標楷體" w:hAnsi="Times New Roman" w:cs="Times New Roman" w:hint="eastAsia"/>
                <w:sz w:val="22"/>
              </w:rPr>
              <w:t>執行長</w:t>
            </w:r>
          </w:p>
        </w:tc>
      </w:tr>
    </w:tbl>
    <w:p w:rsidR="00F35882" w:rsidRPr="004A004E" w:rsidRDefault="00AD396F" w:rsidP="004A004E">
      <w:pPr>
        <w:pStyle w:val="a9"/>
        <w:numPr>
          <w:ilvl w:val="0"/>
          <w:numId w:val="2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pacing w:val="20"/>
          <w:szCs w:val="24"/>
        </w:rPr>
      </w:pPr>
      <w:proofErr w:type="gramStart"/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臺</w:t>
      </w:r>
      <w:proofErr w:type="gramEnd"/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南綠色科技大投資論壇活動聯繫人</w:t>
      </w:r>
      <w:r w:rsidRPr="004A004E">
        <w:rPr>
          <w:rFonts w:ascii="Times New Roman" w:eastAsia="標楷體" w:hAnsi="Times New Roman" w:cs="Times New Roman" w:hint="eastAsia"/>
          <w:spacing w:val="20"/>
          <w:szCs w:val="24"/>
        </w:rPr>
        <w:t>(PIDA)</w:t>
      </w:r>
    </w:p>
    <w:p w:rsidR="00755A21" w:rsidRDefault="00755A21" w:rsidP="00755A21">
      <w:pPr>
        <w:spacing w:line="400" w:lineRule="exact"/>
        <w:ind w:leftChars="-59" w:left="-142" w:firstLine="482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/>
          <w:spacing w:val="20"/>
          <w:szCs w:val="28"/>
        </w:rPr>
        <w:t>賀煥湘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ab/>
      </w:r>
      <w:r>
        <w:rPr>
          <w:rFonts w:ascii="Times New Roman" w:eastAsia="標楷體" w:hAnsi="Times New Roman" w:cs="Times New Roman" w:hint="eastAsia"/>
          <w:spacing w:val="20"/>
          <w:szCs w:val="28"/>
        </w:rPr>
        <w:t>副主任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ab/>
        <w:t>(02)23967780,254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 w:rsidRPr="00755A21">
        <w:rPr>
          <w:rFonts w:ascii="Times New Roman" w:eastAsia="標楷體" w:hAnsi="Times New Roman" w:cs="Times New Roman" w:hint="eastAsia"/>
          <w:spacing w:val="20"/>
          <w:szCs w:val="28"/>
        </w:rPr>
        <w:t>david.heh@mail.pida.org.tw</w:t>
      </w:r>
    </w:p>
    <w:p w:rsidR="001909BF" w:rsidRDefault="005C7F78" w:rsidP="00755A21">
      <w:pPr>
        <w:spacing w:line="400" w:lineRule="exact"/>
        <w:ind w:leftChars="-59" w:left="-142" w:firstLine="482"/>
        <w:rPr>
          <w:rFonts w:ascii="Times New Roman" w:eastAsia="標楷體" w:hAnsi="Times New Roman" w:cs="Times New Roman"/>
          <w:spacing w:val="20"/>
          <w:szCs w:val="28"/>
        </w:rPr>
      </w:pPr>
      <w:r>
        <w:rPr>
          <w:rFonts w:ascii="Times New Roman" w:eastAsia="標楷體" w:hAnsi="Times New Roman" w:cs="Times New Roman" w:hint="eastAsia"/>
          <w:spacing w:val="20"/>
          <w:szCs w:val="28"/>
        </w:rPr>
        <w:t>林穎毅</w:t>
      </w:r>
      <w:r w:rsidR="00AD396F" w:rsidRPr="00F35882">
        <w:rPr>
          <w:rFonts w:ascii="Times New Roman" w:eastAsia="標楷體" w:hAnsi="Times New Roman" w:cs="Times New Roman" w:hint="eastAsia"/>
          <w:spacing w:val="20"/>
          <w:szCs w:val="28"/>
        </w:rPr>
        <w:t xml:space="preserve"> 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ab/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>分析師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ab/>
        <w:t>(</w:t>
      </w:r>
      <w:r w:rsidR="00AD396F">
        <w:rPr>
          <w:rFonts w:ascii="Times New Roman" w:eastAsia="標楷體" w:hAnsi="Times New Roman" w:cs="Times New Roman" w:hint="eastAsia"/>
          <w:spacing w:val="20"/>
          <w:szCs w:val="28"/>
        </w:rPr>
        <w:t>02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>)</w:t>
      </w:r>
      <w:r w:rsidR="00AD396F" w:rsidRPr="00AD396F">
        <w:rPr>
          <w:rFonts w:ascii="Times New Roman" w:eastAsia="標楷體" w:hAnsi="Times New Roman" w:cs="Times New Roman" w:hint="eastAsia"/>
          <w:spacing w:val="20"/>
          <w:szCs w:val="28"/>
        </w:rPr>
        <w:t>23967780</w:t>
      </w:r>
      <w:r w:rsidR="00755A21">
        <w:rPr>
          <w:rFonts w:ascii="Times New Roman" w:eastAsia="標楷體" w:hAnsi="Times New Roman" w:cs="Times New Roman" w:hint="eastAsia"/>
          <w:spacing w:val="20"/>
          <w:szCs w:val="28"/>
        </w:rPr>
        <w:t>,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516</w:t>
      </w:r>
      <w:r w:rsidR="00AD396F" w:rsidRPr="00AD396F">
        <w:rPr>
          <w:rFonts w:ascii="Times New Roman" w:eastAsia="標楷體" w:hAnsi="Times New Roman" w:cs="Times New Roman" w:hint="eastAsia"/>
          <w:spacing w:val="20"/>
          <w:szCs w:val="28"/>
        </w:rPr>
        <w:t>、</w:t>
      </w:r>
      <w:r>
        <w:rPr>
          <w:rFonts w:ascii="Times New Roman" w:eastAsia="標楷體" w:hAnsi="Times New Roman" w:cs="Times New Roman" w:hint="eastAsia"/>
          <w:spacing w:val="20"/>
          <w:szCs w:val="28"/>
        </w:rPr>
        <w:t>Murphy</w:t>
      </w:r>
      <w:hyperlink r:id="rId9" w:history="1">
        <w:r w:rsidR="001909BF" w:rsidRPr="00582F6D">
          <w:rPr>
            <w:rStyle w:val="ab"/>
            <w:rFonts w:ascii="Times New Roman" w:eastAsia="標楷體" w:hAnsi="Times New Roman" w:cs="Times New Roman" w:hint="eastAsia"/>
            <w:color w:val="auto"/>
            <w:spacing w:val="20"/>
            <w:szCs w:val="28"/>
            <w:u w:val="none"/>
          </w:rPr>
          <w:t>@mail.pida.org.tw</w:t>
        </w:r>
      </w:hyperlink>
    </w:p>
    <w:p w:rsidR="00393FF5" w:rsidRPr="00393FF5" w:rsidRDefault="00393FF5" w:rsidP="00393FF5">
      <w:pPr>
        <w:pStyle w:val="a9"/>
        <w:numPr>
          <w:ilvl w:val="0"/>
          <w:numId w:val="25"/>
        </w:numPr>
        <w:spacing w:beforeLines="50" w:before="180" w:afterLines="50" w:after="180" w:line="0" w:lineRule="atLeast"/>
        <w:ind w:leftChars="0" w:left="340" w:hanging="482"/>
        <w:rPr>
          <w:rFonts w:ascii="Times New Roman" w:eastAsia="標楷體" w:hAnsi="Times New Roman" w:cs="Times New Roman"/>
          <w:spacing w:val="20"/>
          <w:szCs w:val="24"/>
        </w:rPr>
      </w:pPr>
      <w:r w:rsidRPr="00393FF5">
        <w:rPr>
          <w:rFonts w:ascii="Times New Roman" w:eastAsia="標楷體" w:hAnsi="Times New Roman" w:cs="Times New Roman" w:hint="eastAsia"/>
          <w:spacing w:val="20"/>
          <w:szCs w:val="24"/>
        </w:rPr>
        <w:t>論壇報名連結：</w:t>
      </w:r>
      <w:r w:rsidRPr="00393FF5">
        <w:rPr>
          <w:rFonts w:ascii="Times New Roman" w:eastAsia="標楷體" w:hAnsi="Times New Roman" w:cs="Times New Roman" w:hint="eastAsia"/>
          <w:spacing w:val="20"/>
          <w:szCs w:val="24"/>
        </w:rPr>
        <w:t>https://reurl.cc/YjnVvx</w:t>
      </w:r>
    </w:p>
    <w:p w:rsidR="0018078D" w:rsidRPr="00257A61" w:rsidRDefault="00257A61" w:rsidP="00257A61">
      <w:pPr>
        <w:pStyle w:val="a9"/>
        <w:numPr>
          <w:ilvl w:val="0"/>
          <w:numId w:val="24"/>
        </w:numPr>
        <w:spacing w:line="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257A61">
        <w:rPr>
          <w:rFonts w:ascii="Times New Roman" w:eastAsia="標楷體" w:hAnsi="Times New Roman" w:cs="Times New Roman" w:hint="eastAsia"/>
          <w:spacing w:val="20"/>
          <w:szCs w:val="24"/>
        </w:rPr>
        <w:t>PIDA-</w:t>
      </w:r>
      <w:r w:rsidRPr="00257A61">
        <w:rPr>
          <w:rFonts w:ascii="Times New Roman" w:eastAsia="標楷體" w:hAnsi="Times New Roman" w:cs="Times New Roman" w:hint="eastAsia"/>
          <w:spacing w:val="20"/>
          <w:szCs w:val="24"/>
        </w:rPr>
        <w:t>台南綠色科技大投資論壇</w:t>
      </w:r>
      <w:r w:rsidR="004A004E">
        <w:rPr>
          <w:rFonts w:ascii="Times New Roman" w:eastAsia="標楷體" w:hAnsi="Times New Roman" w:cs="Times New Roman" w:hint="eastAsia"/>
          <w:spacing w:val="20"/>
          <w:szCs w:val="24"/>
        </w:rPr>
        <w:t xml:space="preserve"> LINE</w:t>
      </w:r>
      <w:r w:rsidR="000371BF" w:rsidRPr="00257A61">
        <w:rPr>
          <w:rFonts w:ascii="Times New Roman" w:eastAsia="標楷體" w:hAnsi="Times New Roman" w:cs="Times New Roman" w:hint="eastAsia"/>
          <w:spacing w:val="20"/>
          <w:szCs w:val="24"/>
        </w:rPr>
        <w:t>群組</w:t>
      </w:r>
      <w:r w:rsidR="000371BF" w:rsidRPr="00257A61">
        <w:rPr>
          <w:rFonts w:ascii="Times New Roman" w:eastAsia="標楷體" w:hAnsi="Times New Roman" w:cs="Times New Roman" w:hint="eastAsia"/>
          <w:spacing w:val="20"/>
          <w:szCs w:val="24"/>
        </w:rPr>
        <w:t>QR Code</w:t>
      </w:r>
      <w:r w:rsidR="00D64F68">
        <w:rPr>
          <w:rFonts w:ascii="Times New Roman" w:eastAsia="標楷體" w:hAnsi="Times New Roman" w:cs="Times New Roman"/>
          <w:noProof/>
          <w:spacing w:val="2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635</wp:posOffset>
            </wp:positionV>
            <wp:extent cx="1085215" cy="1048385"/>
            <wp:effectExtent l="0" t="0" r="63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78D" w:rsidRPr="00257A61" w:rsidSect="006A5E1F">
      <w:footerReference w:type="default" r:id="rId11"/>
      <w:pgSz w:w="11906" w:h="16838"/>
      <w:pgMar w:top="993" w:right="1700" w:bottom="1418" w:left="1800" w:header="794" w:footer="7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B3" w:rsidRDefault="00DD35B3" w:rsidP="005141D5">
      <w:r>
        <w:separator/>
      </w:r>
    </w:p>
  </w:endnote>
  <w:endnote w:type="continuationSeparator" w:id="0">
    <w:p w:rsidR="00DD35B3" w:rsidRDefault="00DD35B3" w:rsidP="0051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3D" w:rsidRDefault="0080733D" w:rsidP="00F1412C">
    <w:pPr>
      <w:pStyle w:val="a7"/>
      <w:spacing w:line="0" w:lineRule="atLeast"/>
      <w:ind w:left="357"/>
    </w:pPr>
    <w:r>
      <w:rPr>
        <w:rFonts w:hint="eastAsia"/>
      </w:rPr>
      <w:t>-</w:t>
    </w:r>
    <w:sdt>
      <w:sdtPr>
        <w:id w:val="-9427667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787D" w:rsidRPr="002A787D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 xml:space="preserve"> -                                        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AE3026">
          <w:rPr>
            <w:noProof/>
          </w:rPr>
          <w:t>11/12/2021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B3" w:rsidRDefault="00DD35B3" w:rsidP="005141D5">
      <w:r>
        <w:separator/>
      </w:r>
    </w:p>
  </w:footnote>
  <w:footnote w:type="continuationSeparator" w:id="0">
    <w:p w:rsidR="00DD35B3" w:rsidRDefault="00DD35B3" w:rsidP="0051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763"/>
    <w:multiLevelType w:val="hybridMultilevel"/>
    <w:tmpl w:val="9A08CDC6"/>
    <w:lvl w:ilvl="0" w:tplc="40F6A75A">
      <w:start w:val="1"/>
      <w:numFmt w:val="decimal"/>
      <w:lvlText w:val="%1."/>
      <w:lvlJc w:val="left"/>
      <w:pPr>
        <w:ind w:left="3573" w:hanging="360"/>
      </w:pPr>
    </w:lvl>
    <w:lvl w:ilvl="1" w:tplc="04090019">
      <w:start w:val="1"/>
      <w:numFmt w:val="ideographTraditional"/>
      <w:lvlText w:val="%2、"/>
      <w:lvlJc w:val="left"/>
      <w:pPr>
        <w:ind w:left="4173" w:hanging="480"/>
      </w:pPr>
    </w:lvl>
    <w:lvl w:ilvl="2" w:tplc="0409001B">
      <w:start w:val="1"/>
      <w:numFmt w:val="lowerRoman"/>
      <w:lvlText w:val="%3."/>
      <w:lvlJc w:val="right"/>
      <w:pPr>
        <w:ind w:left="4653" w:hanging="480"/>
      </w:pPr>
    </w:lvl>
    <w:lvl w:ilvl="3" w:tplc="0409000F">
      <w:start w:val="1"/>
      <w:numFmt w:val="decimal"/>
      <w:lvlText w:val="%4."/>
      <w:lvlJc w:val="left"/>
      <w:pPr>
        <w:ind w:left="5133" w:hanging="480"/>
      </w:pPr>
    </w:lvl>
    <w:lvl w:ilvl="4" w:tplc="04090019">
      <w:start w:val="1"/>
      <w:numFmt w:val="ideographTraditional"/>
      <w:lvlText w:val="%5、"/>
      <w:lvlJc w:val="left"/>
      <w:pPr>
        <w:ind w:left="5613" w:hanging="480"/>
      </w:pPr>
    </w:lvl>
    <w:lvl w:ilvl="5" w:tplc="0409001B">
      <w:start w:val="1"/>
      <w:numFmt w:val="lowerRoman"/>
      <w:lvlText w:val="%6."/>
      <w:lvlJc w:val="right"/>
      <w:pPr>
        <w:ind w:left="6093" w:hanging="480"/>
      </w:pPr>
    </w:lvl>
    <w:lvl w:ilvl="6" w:tplc="0409000F">
      <w:start w:val="1"/>
      <w:numFmt w:val="decimal"/>
      <w:lvlText w:val="%7."/>
      <w:lvlJc w:val="left"/>
      <w:pPr>
        <w:ind w:left="6573" w:hanging="480"/>
      </w:pPr>
    </w:lvl>
    <w:lvl w:ilvl="7" w:tplc="04090019">
      <w:start w:val="1"/>
      <w:numFmt w:val="ideographTraditional"/>
      <w:lvlText w:val="%8、"/>
      <w:lvlJc w:val="left"/>
      <w:pPr>
        <w:ind w:left="7053" w:hanging="480"/>
      </w:pPr>
    </w:lvl>
    <w:lvl w:ilvl="8" w:tplc="0409001B">
      <w:start w:val="1"/>
      <w:numFmt w:val="lowerRoman"/>
      <w:lvlText w:val="%9."/>
      <w:lvlJc w:val="right"/>
      <w:pPr>
        <w:ind w:left="7533" w:hanging="480"/>
      </w:pPr>
    </w:lvl>
  </w:abstractNum>
  <w:abstractNum w:abstractNumId="1">
    <w:nsid w:val="1278478D"/>
    <w:multiLevelType w:val="hybridMultilevel"/>
    <w:tmpl w:val="C9704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5277A4"/>
    <w:multiLevelType w:val="hybridMultilevel"/>
    <w:tmpl w:val="8E306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496A13"/>
    <w:multiLevelType w:val="hybridMultilevel"/>
    <w:tmpl w:val="3D12276A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">
    <w:nsid w:val="277607EF"/>
    <w:multiLevelType w:val="hybridMultilevel"/>
    <w:tmpl w:val="21283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FE3DF8"/>
    <w:multiLevelType w:val="hybridMultilevel"/>
    <w:tmpl w:val="2F925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DA594B"/>
    <w:multiLevelType w:val="hybridMultilevel"/>
    <w:tmpl w:val="2892E3DE"/>
    <w:lvl w:ilvl="0" w:tplc="EE5869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0751A6E"/>
    <w:multiLevelType w:val="hybridMultilevel"/>
    <w:tmpl w:val="48544130"/>
    <w:lvl w:ilvl="0" w:tplc="CDD87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4F77003"/>
    <w:multiLevelType w:val="hybridMultilevel"/>
    <w:tmpl w:val="6A3606E2"/>
    <w:lvl w:ilvl="0" w:tplc="CC24010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4BBA6243"/>
    <w:multiLevelType w:val="hybridMultilevel"/>
    <w:tmpl w:val="F9CC9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E833E60"/>
    <w:multiLevelType w:val="hybridMultilevel"/>
    <w:tmpl w:val="5C02544C"/>
    <w:lvl w:ilvl="0" w:tplc="B4F81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29A1D1F"/>
    <w:multiLevelType w:val="hybridMultilevel"/>
    <w:tmpl w:val="FDE24B22"/>
    <w:lvl w:ilvl="0" w:tplc="BABE7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2F95EBF"/>
    <w:multiLevelType w:val="hybridMultilevel"/>
    <w:tmpl w:val="1AB84E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6221CE7"/>
    <w:multiLevelType w:val="hybridMultilevel"/>
    <w:tmpl w:val="90FCB6AA"/>
    <w:lvl w:ilvl="0" w:tplc="8070E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83816BD"/>
    <w:multiLevelType w:val="hybridMultilevel"/>
    <w:tmpl w:val="211C9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D6950B4"/>
    <w:multiLevelType w:val="hybridMultilevel"/>
    <w:tmpl w:val="84EA8FB0"/>
    <w:lvl w:ilvl="0" w:tplc="04090001">
      <w:start w:val="1"/>
      <w:numFmt w:val="bullet"/>
      <w:lvlText w:val=""/>
      <w:lvlJc w:val="left"/>
      <w:pPr>
        <w:ind w:left="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1" w:hanging="480"/>
      </w:pPr>
      <w:rPr>
        <w:rFonts w:ascii="Wingdings" w:hAnsi="Wingdings" w:hint="default"/>
      </w:rPr>
    </w:lvl>
  </w:abstractNum>
  <w:abstractNum w:abstractNumId="16">
    <w:nsid w:val="622B5CDA"/>
    <w:multiLevelType w:val="hybridMultilevel"/>
    <w:tmpl w:val="D01E9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36851DD"/>
    <w:multiLevelType w:val="hybridMultilevel"/>
    <w:tmpl w:val="4CAA9D08"/>
    <w:lvl w:ilvl="0" w:tplc="D00CE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0914AA7"/>
    <w:multiLevelType w:val="hybridMultilevel"/>
    <w:tmpl w:val="367CB988"/>
    <w:lvl w:ilvl="0" w:tplc="46A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1E302E"/>
    <w:multiLevelType w:val="hybridMultilevel"/>
    <w:tmpl w:val="2FD44F46"/>
    <w:lvl w:ilvl="0" w:tplc="05141EE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81A58FD"/>
    <w:multiLevelType w:val="hybridMultilevel"/>
    <w:tmpl w:val="D4649558"/>
    <w:lvl w:ilvl="0" w:tplc="C8EC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7896608D"/>
    <w:multiLevelType w:val="hybridMultilevel"/>
    <w:tmpl w:val="3508BF3C"/>
    <w:lvl w:ilvl="0" w:tplc="2390B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AEB5638"/>
    <w:multiLevelType w:val="hybridMultilevel"/>
    <w:tmpl w:val="B6C64EB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4"/>
  </w:num>
  <w:num w:numId="12">
    <w:abstractNumId w:val="14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20"/>
  </w:num>
  <w:num w:numId="19">
    <w:abstractNumId w:val="21"/>
  </w:num>
  <w:num w:numId="20">
    <w:abstractNumId w:val="7"/>
  </w:num>
  <w:num w:numId="21">
    <w:abstractNumId w:val="19"/>
  </w:num>
  <w:num w:numId="22">
    <w:abstractNumId w:val="8"/>
  </w:num>
  <w:num w:numId="23">
    <w:abstractNumId w:val="1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3"/>
    <w:rsid w:val="00000111"/>
    <w:rsid w:val="00000BE6"/>
    <w:rsid w:val="000017CC"/>
    <w:rsid w:val="000026CE"/>
    <w:rsid w:val="000066BA"/>
    <w:rsid w:val="00006B84"/>
    <w:rsid w:val="00012A98"/>
    <w:rsid w:val="00014537"/>
    <w:rsid w:val="00026026"/>
    <w:rsid w:val="00026335"/>
    <w:rsid w:val="000355F4"/>
    <w:rsid w:val="000371BF"/>
    <w:rsid w:val="000426EC"/>
    <w:rsid w:val="00046DD7"/>
    <w:rsid w:val="000610FF"/>
    <w:rsid w:val="00064BC7"/>
    <w:rsid w:val="00065745"/>
    <w:rsid w:val="00067E57"/>
    <w:rsid w:val="0007291C"/>
    <w:rsid w:val="000729E4"/>
    <w:rsid w:val="000739AC"/>
    <w:rsid w:val="00074A3E"/>
    <w:rsid w:val="00080B52"/>
    <w:rsid w:val="00081C05"/>
    <w:rsid w:val="00090721"/>
    <w:rsid w:val="000965A0"/>
    <w:rsid w:val="000A13F2"/>
    <w:rsid w:val="000A396E"/>
    <w:rsid w:val="000A45F3"/>
    <w:rsid w:val="000A6DA5"/>
    <w:rsid w:val="000B0D54"/>
    <w:rsid w:val="000B6161"/>
    <w:rsid w:val="000C4BD5"/>
    <w:rsid w:val="000D09E0"/>
    <w:rsid w:val="000D1F60"/>
    <w:rsid w:val="000D2D91"/>
    <w:rsid w:val="000D42E9"/>
    <w:rsid w:val="000D7B4A"/>
    <w:rsid w:val="000D7BF3"/>
    <w:rsid w:val="000E3FEB"/>
    <w:rsid w:val="000E4874"/>
    <w:rsid w:val="000E6834"/>
    <w:rsid w:val="000F3600"/>
    <w:rsid w:val="000F6CEE"/>
    <w:rsid w:val="00101BCF"/>
    <w:rsid w:val="001042DA"/>
    <w:rsid w:val="00105C4F"/>
    <w:rsid w:val="001064C7"/>
    <w:rsid w:val="001109D9"/>
    <w:rsid w:val="00112222"/>
    <w:rsid w:val="00113C32"/>
    <w:rsid w:val="00122998"/>
    <w:rsid w:val="00123571"/>
    <w:rsid w:val="00125429"/>
    <w:rsid w:val="00125B2F"/>
    <w:rsid w:val="00140DA0"/>
    <w:rsid w:val="00143D06"/>
    <w:rsid w:val="00151DC8"/>
    <w:rsid w:val="00157B94"/>
    <w:rsid w:val="0016060B"/>
    <w:rsid w:val="0016511B"/>
    <w:rsid w:val="0016759D"/>
    <w:rsid w:val="00176ECA"/>
    <w:rsid w:val="001801CC"/>
    <w:rsid w:val="0018078D"/>
    <w:rsid w:val="00182AC3"/>
    <w:rsid w:val="001868A8"/>
    <w:rsid w:val="00186D05"/>
    <w:rsid w:val="0019031D"/>
    <w:rsid w:val="001909BF"/>
    <w:rsid w:val="001909EB"/>
    <w:rsid w:val="0019170D"/>
    <w:rsid w:val="00192ECC"/>
    <w:rsid w:val="00193FCD"/>
    <w:rsid w:val="0019436A"/>
    <w:rsid w:val="001957C6"/>
    <w:rsid w:val="00197F9C"/>
    <w:rsid w:val="001A2787"/>
    <w:rsid w:val="001A3F3A"/>
    <w:rsid w:val="001A56A8"/>
    <w:rsid w:val="001A597F"/>
    <w:rsid w:val="001B1697"/>
    <w:rsid w:val="001B1D79"/>
    <w:rsid w:val="001B2A96"/>
    <w:rsid w:val="001B6C15"/>
    <w:rsid w:val="001B6E7A"/>
    <w:rsid w:val="001C1C3C"/>
    <w:rsid w:val="001C53D1"/>
    <w:rsid w:val="001C6457"/>
    <w:rsid w:val="001D02F5"/>
    <w:rsid w:val="001D0F72"/>
    <w:rsid w:val="001D6BD5"/>
    <w:rsid w:val="001D748A"/>
    <w:rsid w:val="001E0698"/>
    <w:rsid w:val="001E27D4"/>
    <w:rsid w:val="001E6B4D"/>
    <w:rsid w:val="001E7327"/>
    <w:rsid w:val="001F078D"/>
    <w:rsid w:val="001F414F"/>
    <w:rsid w:val="001F4B1C"/>
    <w:rsid w:val="001F4D5C"/>
    <w:rsid w:val="001F5BE2"/>
    <w:rsid w:val="001F626F"/>
    <w:rsid w:val="001F7955"/>
    <w:rsid w:val="0020295D"/>
    <w:rsid w:val="00205407"/>
    <w:rsid w:val="00213DE4"/>
    <w:rsid w:val="00217D04"/>
    <w:rsid w:val="002304EA"/>
    <w:rsid w:val="00233C7B"/>
    <w:rsid w:val="00244644"/>
    <w:rsid w:val="002512D2"/>
    <w:rsid w:val="0025392A"/>
    <w:rsid w:val="00253C88"/>
    <w:rsid w:val="00254C92"/>
    <w:rsid w:val="00257A61"/>
    <w:rsid w:val="00266F52"/>
    <w:rsid w:val="00270802"/>
    <w:rsid w:val="00271B01"/>
    <w:rsid w:val="002726DA"/>
    <w:rsid w:val="002770BA"/>
    <w:rsid w:val="00287960"/>
    <w:rsid w:val="0029187A"/>
    <w:rsid w:val="00291AD8"/>
    <w:rsid w:val="00293813"/>
    <w:rsid w:val="002A755C"/>
    <w:rsid w:val="002A787D"/>
    <w:rsid w:val="002B2AB9"/>
    <w:rsid w:val="002B7F7D"/>
    <w:rsid w:val="002C0C3C"/>
    <w:rsid w:val="002D16AA"/>
    <w:rsid w:val="002D2DCD"/>
    <w:rsid w:val="002D48FF"/>
    <w:rsid w:val="002D53D0"/>
    <w:rsid w:val="002D5903"/>
    <w:rsid w:val="002D5A43"/>
    <w:rsid w:val="002D614A"/>
    <w:rsid w:val="002E133C"/>
    <w:rsid w:val="00307C12"/>
    <w:rsid w:val="00312678"/>
    <w:rsid w:val="003137A9"/>
    <w:rsid w:val="00313D30"/>
    <w:rsid w:val="003162BD"/>
    <w:rsid w:val="003215A2"/>
    <w:rsid w:val="003271E5"/>
    <w:rsid w:val="00333D8B"/>
    <w:rsid w:val="003353CC"/>
    <w:rsid w:val="00336C3D"/>
    <w:rsid w:val="00337929"/>
    <w:rsid w:val="00353479"/>
    <w:rsid w:val="003609B0"/>
    <w:rsid w:val="00362998"/>
    <w:rsid w:val="003634C3"/>
    <w:rsid w:val="0036656B"/>
    <w:rsid w:val="00376512"/>
    <w:rsid w:val="00376538"/>
    <w:rsid w:val="0038053F"/>
    <w:rsid w:val="003821F8"/>
    <w:rsid w:val="003822B7"/>
    <w:rsid w:val="00383B96"/>
    <w:rsid w:val="0038667B"/>
    <w:rsid w:val="00390C89"/>
    <w:rsid w:val="00393FF5"/>
    <w:rsid w:val="00395301"/>
    <w:rsid w:val="00396736"/>
    <w:rsid w:val="00396AB3"/>
    <w:rsid w:val="003A13BF"/>
    <w:rsid w:val="003A34F6"/>
    <w:rsid w:val="003A3D95"/>
    <w:rsid w:val="003A540E"/>
    <w:rsid w:val="003A67CA"/>
    <w:rsid w:val="003A7E81"/>
    <w:rsid w:val="003B1413"/>
    <w:rsid w:val="003B3870"/>
    <w:rsid w:val="003C37E1"/>
    <w:rsid w:val="003C5FC1"/>
    <w:rsid w:val="003D2718"/>
    <w:rsid w:val="003D603A"/>
    <w:rsid w:val="003E6EB6"/>
    <w:rsid w:val="003F0701"/>
    <w:rsid w:val="003F08CD"/>
    <w:rsid w:val="003F2BD7"/>
    <w:rsid w:val="00400644"/>
    <w:rsid w:val="0041063D"/>
    <w:rsid w:val="00411BDD"/>
    <w:rsid w:val="00422B88"/>
    <w:rsid w:val="00431686"/>
    <w:rsid w:val="00434893"/>
    <w:rsid w:val="004373C5"/>
    <w:rsid w:val="004377DF"/>
    <w:rsid w:val="0044274E"/>
    <w:rsid w:val="004445DC"/>
    <w:rsid w:val="004464CE"/>
    <w:rsid w:val="00450929"/>
    <w:rsid w:val="00452475"/>
    <w:rsid w:val="004528F4"/>
    <w:rsid w:val="00454DAF"/>
    <w:rsid w:val="00455465"/>
    <w:rsid w:val="004620D5"/>
    <w:rsid w:val="00466025"/>
    <w:rsid w:val="00466F23"/>
    <w:rsid w:val="004733C5"/>
    <w:rsid w:val="00474605"/>
    <w:rsid w:val="004779B3"/>
    <w:rsid w:val="00482BB3"/>
    <w:rsid w:val="00483C91"/>
    <w:rsid w:val="00484AF4"/>
    <w:rsid w:val="00486922"/>
    <w:rsid w:val="0049192E"/>
    <w:rsid w:val="0049657D"/>
    <w:rsid w:val="004A004E"/>
    <w:rsid w:val="004A4EC8"/>
    <w:rsid w:val="004A53E8"/>
    <w:rsid w:val="004A5803"/>
    <w:rsid w:val="004B44C3"/>
    <w:rsid w:val="004C1266"/>
    <w:rsid w:val="004C6DF1"/>
    <w:rsid w:val="004D29B6"/>
    <w:rsid w:val="004D6ACF"/>
    <w:rsid w:val="004D7499"/>
    <w:rsid w:val="004D7E72"/>
    <w:rsid w:val="004E3140"/>
    <w:rsid w:val="004F25BA"/>
    <w:rsid w:val="004F4088"/>
    <w:rsid w:val="004F47F7"/>
    <w:rsid w:val="004F7292"/>
    <w:rsid w:val="005012B6"/>
    <w:rsid w:val="005046F4"/>
    <w:rsid w:val="00505887"/>
    <w:rsid w:val="00507E3E"/>
    <w:rsid w:val="00512760"/>
    <w:rsid w:val="005141D5"/>
    <w:rsid w:val="00516A33"/>
    <w:rsid w:val="00523C02"/>
    <w:rsid w:val="00523D79"/>
    <w:rsid w:val="0052734D"/>
    <w:rsid w:val="00527471"/>
    <w:rsid w:val="0053147A"/>
    <w:rsid w:val="005343F6"/>
    <w:rsid w:val="005360C3"/>
    <w:rsid w:val="00536A09"/>
    <w:rsid w:val="0054074A"/>
    <w:rsid w:val="00547687"/>
    <w:rsid w:val="00547B57"/>
    <w:rsid w:val="005501EA"/>
    <w:rsid w:val="005539D8"/>
    <w:rsid w:val="00555F05"/>
    <w:rsid w:val="00557E1D"/>
    <w:rsid w:val="00562E30"/>
    <w:rsid w:val="005755D0"/>
    <w:rsid w:val="00576BA5"/>
    <w:rsid w:val="00582F6D"/>
    <w:rsid w:val="00583B58"/>
    <w:rsid w:val="0058442C"/>
    <w:rsid w:val="00584790"/>
    <w:rsid w:val="005906C2"/>
    <w:rsid w:val="005A0B11"/>
    <w:rsid w:val="005A0F08"/>
    <w:rsid w:val="005A3B33"/>
    <w:rsid w:val="005A44C4"/>
    <w:rsid w:val="005A6032"/>
    <w:rsid w:val="005A7092"/>
    <w:rsid w:val="005B1732"/>
    <w:rsid w:val="005B2443"/>
    <w:rsid w:val="005B2FF3"/>
    <w:rsid w:val="005B69CE"/>
    <w:rsid w:val="005B6F72"/>
    <w:rsid w:val="005C481D"/>
    <w:rsid w:val="005C7D6B"/>
    <w:rsid w:val="005C7F78"/>
    <w:rsid w:val="005D03AA"/>
    <w:rsid w:val="005D6575"/>
    <w:rsid w:val="005E0F9E"/>
    <w:rsid w:val="005E1C9B"/>
    <w:rsid w:val="005E48D7"/>
    <w:rsid w:val="005F035B"/>
    <w:rsid w:val="005F1990"/>
    <w:rsid w:val="005F3B9E"/>
    <w:rsid w:val="00602827"/>
    <w:rsid w:val="0060541C"/>
    <w:rsid w:val="0060681A"/>
    <w:rsid w:val="006129EB"/>
    <w:rsid w:val="00614A70"/>
    <w:rsid w:val="00620F8D"/>
    <w:rsid w:val="0062765E"/>
    <w:rsid w:val="0063694D"/>
    <w:rsid w:val="00637767"/>
    <w:rsid w:val="00637AC1"/>
    <w:rsid w:val="0064033A"/>
    <w:rsid w:val="00641AC2"/>
    <w:rsid w:val="006425D3"/>
    <w:rsid w:val="00646039"/>
    <w:rsid w:val="006463C7"/>
    <w:rsid w:val="006609DF"/>
    <w:rsid w:val="00665014"/>
    <w:rsid w:val="006666B0"/>
    <w:rsid w:val="00667065"/>
    <w:rsid w:val="006726E6"/>
    <w:rsid w:val="006762BE"/>
    <w:rsid w:val="006814AA"/>
    <w:rsid w:val="00682157"/>
    <w:rsid w:val="00683B35"/>
    <w:rsid w:val="00687166"/>
    <w:rsid w:val="00693889"/>
    <w:rsid w:val="00696134"/>
    <w:rsid w:val="006A31AB"/>
    <w:rsid w:val="006A5E1F"/>
    <w:rsid w:val="006A665B"/>
    <w:rsid w:val="006A757C"/>
    <w:rsid w:val="006B27E3"/>
    <w:rsid w:val="006C161D"/>
    <w:rsid w:val="006C3B46"/>
    <w:rsid w:val="006C5CF0"/>
    <w:rsid w:val="006C6056"/>
    <w:rsid w:val="006D15BE"/>
    <w:rsid w:val="006D338B"/>
    <w:rsid w:val="006D3CFE"/>
    <w:rsid w:val="006E1904"/>
    <w:rsid w:val="006E4FD5"/>
    <w:rsid w:val="006F0CCB"/>
    <w:rsid w:val="006F2E27"/>
    <w:rsid w:val="006F477A"/>
    <w:rsid w:val="006F5524"/>
    <w:rsid w:val="0070073B"/>
    <w:rsid w:val="00700E3C"/>
    <w:rsid w:val="00701562"/>
    <w:rsid w:val="00701A4D"/>
    <w:rsid w:val="00702662"/>
    <w:rsid w:val="00703BBA"/>
    <w:rsid w:val="007069BB"/>
    <w:rsid w:val="0071000F"/>
    <w:rsid w:val="00715CF2"/>
    <w:rsid w:val="00717309"/>
    <w:rsid w:val="00720777"/>
    <w:rsid w:val="00725CA1"/>
    <w:rsid w:val="0072740B"/>
    <w:rsid w:val="00730869"/>
    <w:rsid w:val="0073168C"/>
    <w:rsid w:val="00735396"/>
    <w:rsid w:val="007379A8"/>
    <w:rsid w:val="00746448"/>
    <w:rsid w:val="00751E37"/>
    <w:rsid w:val="00752843"/>
    <w:rsid w:val="00752C0F"/>
    <w:rsid w:val="0075404C"/>
    <w:rsid w:val="00755A21"/>
    <w:rsid w:val="00756069"/>
    <w:rsid w:val="0076432B"/>
    <w:rsid w:val="00767C36"/>
    <w:rsid w:val="0077029F"/>
    <w:rsid w:val="00770C9C"/>
    <w:rsid w:val="00774E30"/>
    <w:rsid w:val="00776A38"/>
    <w:rsid w:val="007928A1"/>
    <w:rsid w:val="00794D14"/>
    <w:rsid w:val="007B05F0"/>
    <w:rsid w:val="007B0B2B"/>
    <w:rsid w:val="007B18AB"/>
    <w:rsid w:val="007B6321"/>
    <w:rsid w:val="007D11C8"/>
    <w:rsid w:val="007E0B07"/>
    <w:rsid w:val="007E10F3"/>
    <w:rsid w:val="007E2AAA"/>
    <w:rsid w:val="007E38FC"/>
    <w:rsid w:val="007E755D"/>
    <w:rsid w:val="0080117B"/>
    <w:rsid w:val="00802748"/>
    <w:rsid w:val="00802A5B"/>
    <w:rsid w:val="0080476A"/>
    <w:rsid w:val="00806448"/>
    <w:rsid w:val="008067EB"/>
    <w:rsid w:val="0080733D"/>
    <w:rsid w:val="00807B32"/>
    <w:rsid w:val="008116CF"/>
    <w:rsid w:val="008117B9"/>
    <w:rsid w:val="00811C2E"/>
    <w:rsid w:val="008122D2"/>
    <w:rsid w:val="0081389E"/>
    <w:rsid w:val="00814E47"/>
    <w:rsid w:val="00816DCC"/>
    <w:rsid w:val="0082205C"/>
    <w:rsid w:val="00827939"/>
    <w:rsid w:val="0083029E"/>
    <w:rsid w:val="00830734"/>
    <w:rsid w:val="008308BA"/>
    <w:rsid w:val="0084033A"/>
    <w:rsid w:val="00840587"/>
    <w:rsid w:val="0084059A"/>
    <w:rsid w:val="00844A16"/>
    <w:rsid w:val="00850BE5"/>
    <w:rsid w:val="00855DF3"/>
    <w:rsid w:val="00857B38"/>
    <w:rsid w:val="008615DE"/>
    <w:rsid w:val="008642F5"/>
    <w:rsid w:val="00865053"/>
    <w:rsid w:val="00865967"/>
    <w:rsid w:val="008661B9"/>
    <w:rsid w:val="00866359"/>
    <w:rsid w:val="0087346F"/>
    <w:rsid w:val="00875D3C"/>
    <w:rsid w:val="008766C6"/>
    <w:rsid w:val="008837B5"/>
    <w:rsid w:val="00884A91"/>
    <w:rsid w:val="00885E54"/>
    <w:rsid w:val="00892056"/>
    <w:rsid w:val="008A2CE6"/>
    <w:rsid w:val="008A2CF6"/>
    <w:rsid w:val="008A2DE9"/>
    <w:rsid w:val="008A36FC"/>
    <w:rsid w:val="008A39D3"/>
    <w:rsid w:val="008A42C9"/>
    <w:rsid w:val="008A4BF1"/>
    <w:rsid w:val="008A7F3F"/>
    <w:rsid w:val="008B4E36"/>
    <w:rsid w:val="008B627C"/>
    <w:rsid w:val="008C0DCD"/>
    <w:rsid w:val="008C3F5A"/>
    <w:rsid w:val="008D4E3D"/>
    <w:rsid w:val="008D71C0"/>
    <w:rsid w:val="008D7CB7"/>
    <w:rsid w:val="008E1543"/>
    <w:rsid w:val="008E17AF"/>
    <w:rsid w:val="008E2D6C"/>
    <w:rsid w:val="008E3569"/>
    <w:rsid w:val="008E36C2"/>
    <w:rsid w:val="008E54C3"/>
    <w:rsid w:val="008F2DCC"/>
    <w:rsid w:val="008F7404"/>
    <w:rsid w:val="008F7BDB"/>
    <w:rsid w:val="009005D7"/>
    <w:rsid w:val="00900A04"/>
    <w:rsid w:val="00910947"/>
    <w:rsid w:val="00910DE4"/>
    <w:rsid w:val="0091181D"/>
    <w:rsid w:val="009154BC"/>
    <w:rsid w:val="00915876"/>
    <w:rsid w:val="0091602F"/>
    <w:rsid w:val="00916901"/>
    <w:rsid w:val="00922A49"/>
    <w:rsid w:val="009263E3"/>
    <w:rsid w:val="00930968"/>
    <w:rsid w:val="00932910"/>
    <w:rsid w:val="00933004"/>
    <w:rsid w:val="0093361E"/>
    <w:rsid w:val="009350CC"/>
    <w:rsid w:val="00940129"/>
    <w:rsid w:val="00940F4E"/>
    <w:rsid w:val="00942B47"/>
    <w:rsid w:val="00954609"/>
    <w:rsid w:val="00956580"/>
    <w:rsid w:val="00960467"/>
    <w:rsid w:val="00960D8F"/>
    <w:rsid w:val="00961082"/>
    <w:rsid w:val="009654B5"/>
    <w:rsid w:val="00970F12"/>
    <w:rsid w:val="00970FFF"/>
    <w:rsid w:val="00973050"/>
    <w:rsid w:val="00982870"/>
    <w:rsid w:val="00991035"/>
    <w:rsid w:val="0099287B"/>
    <w:rsid w:val="009A773A"/>
    <w:rsid w:val="009B5B69"/>
    <w:rsid w:val="009C3B74"/>
    <w:rsid w:val="009C44DD"/>
    <w:rsid w:val="009C78A2"/>
    <w:rsid w:val="009C79AD"/>
    <w:rsid w:val="009D13C8"/>
    <w:rsid w:val="009D1E4D"/>
    <w:rsid w:val="009D34D0"/>
    <w:rsid w:val="009D3897"/>
    <w:rsid w:val="009D4374"/>
    <w:rsid w:val="009D5B98"/>
    <w:rsid w:val="009D6E36"/>
    <w:rsid w:val="009E51DA"/>
    <w:rsid w:val="009E5BEC"/>
    <w:rsid w:val="009F0E6A"/>
    <w:rsid w:val="009F2A06"/>
    <w:rsid w:val="009F50BE"/>
    <w:rsid w:val="009F7552"/>
    <w:rsid w:val="009F7B26"/>
    <w:rsid w:val="00A01EA7"/>
    <w:rsid w:val="00A06F3D"/>
    <w:rsid w:val="00A1016E"/>
    <w:rsid w:val="00A10F02"/>
    <w:rsid w:val="00A140CD"/>
    <w:rsid w:val="00A15FEF"/>
    <w:rsid w:val="00A1651C"/>
    <w:rsid w:val="00A204F9"/>
    <w:rsid w:val="00A213A7"/>
    <w:rsid w:val="00A24BDC"/>
    <w:rsid w:val="00A37EE1"/>
    <w:rsid w:val="00A42902"/>
    <w:rsid w:val="00A436A7"/>
    <w:rsid w:val="00A43AEE"/>
    <w:rsid w:val="00A54B76"/>
    <w:rsid w:val="00A54EEB"/>
    <w:rsid w:val="00A5583C"/>
    <w:rsid w:val="00A5758E"/>
    <w:rsid w:val="00A5759F"/>
    <w:rsid w:val="00A6656C"/>
    <w:rsid w:val="00A75787"/>
    <w:rsid w:val="00A863AE"/>
    <w:rsid w:val="00A86406"/>
    <w:rsid w:val="00A86492"/>
    <w:rsid w:val="00A87F4C"/>
    <w:rsid w:val="00A91642"/>
    <w:rsid w:val="00A91CCD"/>
    <w:rsid w:val="00A960C9"/>
    <w:rsid w:val="00AA1B4A"/>
    <w:rsid w:val="00AA35FD"/>
    <w:rsid w:val="00AB7734"/>
    <w:rsid w:val="00AC3564"/>
    <w:rsid w:val="00AD0565"/>
    <w:rsid w:val="00AD3663"/>
    <w:rsid w:val="00AD396F"/>
    <w:rsid w:val="00AE0DCD"/>
    <w:rsid w:val="00AE3026"/>
    <w:rsid w:val="00AF1AF4"/>
    <w:rsid w:val="00AF7CCC"/>
    <w:rsid w:val="00B00869"/>
    <w:rsid w:val="00B00D3B"/>
    <w:rsid w:val="00B02571"/>
    <w:rsid w:val="00B02656"/>
    <w:rsid w:val="00B03C91"/>
    <w:rsid w:val="00B0438A"/>
    <w:rsid w:val="00B05274"/>
    <w:rsid w:val="00B05B37"/>
    <w:rsid w:val="00B0622C"/>
    <w:rsid w:val="00B10C1E"/>
    <w:rsid w:val="00B157D2"/>
    <w:rsid w:val="00B21BFF"/>
    <w:rsid w:val="00B408B9"/>
    <w:rsid w:val="00B42757"/>
    <w:rsid w:val="00B42F3D"/>
    <w:rsid w:val="00B43D05"/>
    <w:rsid w:val="00B44286"/>
    <w:rsid w:val="00B50EDB"/>
    <w:rsid w:val="00B5258A"/>
    <w:rsid w:val="00B55B55"/>
    <w:rsid w:val="00B5721D"/>
    <w:rsid w:val="00B57B34"/>
    <w:rsid w:val="00B63F55"/>
    <w:rsid w:val="00B659B1"/>
    <w:rsid w:val="00B7262C"/>
    <w:rsid w:val="00B73592"/>
    <w:rsid w:val="00B848FC"/>
    <w:rsid w:val="00B854C0"/>
    <w:rsid w:val="00BA6BF2"/>
    <w:rsid w:val="00BA6F2B"/>
    <w:rsid w:val="00BB02B8"/>
    <w:rsid w:val="00BB02E9"/>
    <w:rsid w:val="00BB2178"/>
    <w:rsid w:val="00BB2321"/>
    <w:rsid w:val="00BC07B0"/>
    <w:rsid w:val="00BC313B"/>
    <w:rsid w:val="00BC46A3"/>
    <w:rsid w:val="00BC5E0A"/>
    <w:rsid w:val="00BE78A4"/>
    <w:rsid w:val="00BF2880"/>
    <w:rsid w:val="00BF4139"/>
    <w:rsid w:val="00BF41BF"/>
    <w:rsid w:val="00BF48B9"/>
    <w:rsid w:val="00BF56D7"/>
    <w:rsid w:val="00C02F76"/>
    <w:rsid w:val="00C079CD"/>
    <w:rsid w:val="00C11B46"/>
    <w:rsid w:val="00C12775"/>
    <w:rsid w:val="00C16FE5"/>
    <w:rsid w:val="00C202A8"/>
    <w:rsid w:val="00C23943"/>
    <w:rsid w:val="00C241AF"/>
    <w:rsid w:val="00C36C64"/>
    <w:rsid w:val="00C37B3A"/>
    <w:rsid w:val="00C40AE0"/>
    <w:rsid w:val="00C41B2B"/>
    <w:rsid w:val="00C475D3"/>
    <w:rsid w:val="00C53D0A"/>
    <w:rsid w:val="00C550D1"/>
    <w:rsid w:val="00C60387"/>
    <w:rsid w:val="00C634C9"/>
    <w:rsid w:val="00C66EE3"/>
    <w:rsid w:val="00C675D2"/>
    <w:rsid w:val="00C719EA"/>
    <w:rsid w:val="00C73744"/>
    <w:rsid w:val="00C74463"/>
    <w:rsid w:val="00C8194F"/>
    <w:rsid w:val="00C8333E"/>
    <w:rsid w:val="00C848D5"/>
    <w:rsid w:val="00C8494C"/>
    <w:rsid w:val="00C861A2"/>
    <w:rsid w:val="00C91157"/>
    <w:rsid w:val="00C94476"/>
    <w:rsid w:val="00C95BD3"/>
    <w:rsid w:val="00CA0D58"/>
    <w:rsid w:val="00CB049F"/>
    <w:rsid w:val="00CB1B78"/>
    <w:rsid w:val="00CB2A1F"/>
    <w:rsid w:val="00CB65FE"/>
    <w:rsid w:val="00CC0672"/>
    <w:rsid w:val="00CC26C1"/>
    <w:rsid w:val="00CC5FA0"/>
    <w:rsid w:val="00CE0481"/>
    <w:rsid w:val="00CE1459"/>
    <w:rsid w:val="00CE2A42"/>
    <w:rsid w:val="00CE3C43"/>
    <w:rsid w:val="00CF611E"/>
    <w:rsid w:val="00D011EB"/>
    <w:rsid w:val="00D02E30"/>
    <w:rsid w:val="00D10A0F"/>
    <w:rsid w:val="00D12B0C"/>
    <w:rsid w:val="00D14058"/>
    <w:rsid w:val="00D16399"/>
    <w:rsid w:val="00D17A35"/>
    <w:rsid w:val="00D2301F"/>
    <w:rsid w:val="00D25363"/>
    <w:rsid w:val="00D27D9E"/>
    <w:rsid w:val="00D35A93"/>
    <w:rsid w:val="00D3703D"/>
    <w:rsid w:val="00D37E38"/>
    <w:rsid w:val="00D4017D"/>
    <w:rsid w:val="00D43196"/>
    <w:rsid w:val="00D43D36"/>
    <w:rsid w:val="00D4414E"/>
    <w:rsid w:val="00D47F94"/>
    <w:rsid w:val="00D50C80"/>
    <w:rsid w:val="00D51E66"/>
    <w:rsid w:val="00D52F06"/>
    <w:rsid w:val="00D53B2E"/>
    <w:rsid w:val="00D54964"/>
    <w:rsid w:val="00D569B2"/>
    <w:rsid w:val="00D64F68"/>
    <w:rsid w:val="00D650A4"/>
    <w:rsid w:val="00D65323"/>
    <w:rsid w:val="00D70A4F"/>
    <w:rsid w:val="00D772E8"/>
    <w:rsid w:val="00D804DD"/>
    <w:rsid w:val="00D85045"/>
    <w:rsid w:val="00D85749"/>
    <w:rsid w:val="00D90745"/>
    <w:rsid w:val="00D91814"/>
    <w:rsid w:val="00D946BD"/>
    <w:rsid w:val="00D95866"/>
    <w:rsid w:val="00DA1034"/>
    <w:rsid w:val="00DA261C"/>
    <w:rsid w:val="00DA4464"/>
    <w:rsid w:val="00DA7304"/>
    <w:rsid w:val="00DB6473"/>
    <w:rsid w:val="00DC10CA"/>
    <w:rsid w:val="00DC1789"/>
    <w:rsid w:val="00DC2580"/>
    <w:rsid w:val="00DC72C0"/>
    <w:rsid w:val="00DC7B52"/>
    <w:rsid w:val="00DD2E99"/>
    <w:rsid w:val="00DD34F5"/>
    <w:rsid w:val="00DD35B3"/>
    <w:rsid w:val="00DE243F"/>
    <w:rsid w:val="00DE24BE"/>
    <w:rsid w:val="00DE5537"/>
    <w:rsid w:val="00DF1C85"/>
    <w:rsid w:val="00DF5959"/>
    <w:rsid w:val="00DF5DC9"/>
    <w:rsid w:val="00DF7BA1"/>
    <w:rsid w:val="00E00CFE"/>
    <w:rsid w:val="00E05E8A"/>
    <w:rsid w:val="00E07366"/>
    <w:rsid w:val="00E10419"/>
    <w:rsid w:val="00E1063D"/>
    <w:rsid w:val="00E11BFE"/>
    <w:rsid w:val="00E1619C"/>
    <w:rsid w:val="00E177E4"/>
    <w:rsid w:val="00E209DE"/>
    <w:rsid w:val="00E34917"/>
    <w:rsid w:val="00E3795F"/>
    <w:rsid w:val="00E44828"/>
    <w:rsid w:val="00E52B51"/>
    <w:rsid w:val="00E57E45"/>
    <w:rsid w:val="00E632F0"/>
    <w:rsid w:val="00E6447F"/>
    <w:rsid w:val="00E65306"/>
    <w:rsid w:val="00E7073D"/>
    <w:rsid w:val="00E70EF5"/>
    <w:rsid w:val="00E729C1"/>
    <w:rsid w:val="00E73AAD"/>
    <w:rsid w:val="00E76995"/>
    <w:rsid w:val="00E85C77"/>
    <w:rsid w:val="00E874BD"/>
    <w:rsid w:val="00E92BE0"/>
    <w:rsid w:val="00E9784C"/>
    <w:rsid w:val="00EA131A"/>
    <w:rsid w:val="00EA20B1"/>
    <w:rsid w:val="00EA704A"/>
    <w:rsid w:val="00EB1F5F"/>
    <w:rsid w:val="00EB235C"/>
    <w:rsid w:val="00EB471D"/>
    <w:rsid w:val="00ED3EBD"/>
    <w:rsid w:val="00ED539C"/>
    <w:rsid w:val="00EE19E2"/>
    <w:rsid w:val="00EE329A"/>
    <w:rsid w:val="00EE3B06"/>
    <w:rsid w:val="00EE425C"/>
    <w:rsid w:val="00EE48A9"/>
    <w:rsid w:val="00EE4AF5"/>
    <w:rsid w:val="00EE7E21"/>
    <w:rsid w:val="00EE7EBC"/>
    <w:rsid w:val="00EF0AD8"/>
    <w:rsid w:val="00EF12B1"/>
    <w:rsid w:val="00EF5971"/>
    <w:rsid w:val="00F024F9"/>
    <w:rsid w:val="00F113B5"/>
    <w:rsid w:val="00F12FA2"/>
    <w:rsid w:val="00F13235"/>
    <w:rsid w:val="00F1412C"/>
    <w:rsid w:val="00F158F0"/>
    <w:rsid w:val="00F20EED"/>
    <w:rsid w:val="00F23E11"/>
    <w:rsid w:val="00F27841"/>
    <w:rsid w:val="00F3388A"/>
    <w:rsid w:val="00F35882"/>
    <w:rsid w:val="00F37E6B"/>
    <w:rsid w:val="00F40023"/>
    <w:rsid w:val="00F42456"/>
    <w:rsid w:val="00F45E45"/>
    <w:rsid w:val="00F46874"/>
    <w:rsid w:val="00F50656"/>
    <w:rsid w:val="00F5135E"/>
    <w:rsid w:val="00F515C2"/>
    <w:rsid w:val="00F51984"/>
    <w:rsid w:val="00F523E0"/>
    <w:rsid w:val="00F528C2"/>
    <w:rsid w:val="00F5338D"/>
    <w:rsid w:val="00F6003E"/>
    <w:rsid w:val="00F608E6"/>
    <w:rsid w:val="00F6485B"/>
    <w:rsid w:val="00F71F69"/>
    <w:rsid w:val="00F77807"/>
    <w:rsid w:val="00F813EF"/>
    <w:rsid w:val="00F85952"/>
    <w:rsid w:val="00F86D5F"/>
    <w:rsid w:val="00F9020D"/>
    <w:rsid w:val="00F90CFD"/>
    <w:rsid w:val="00F93302"/>
    <w:rsid w:val="00F941C3"/>
    <w:rsid w:val="00FA0F31"/>
    <w:rsid w:val="00FA228F"/>
    <w:rsid w:val="00FA5749"/>
    <w:rsid w:val="00FB339A"/>
    <w:rsid w:val="00FB353B"/>
    <w:rsid w:val="00FB3C83"/>
    <w:rsid w:val="00FB5BC1"/>
    <w:rsid w:val="00FC200C"/>
    <w:rsid w:val="00FD1084"/>
    <w:rsid w:val="00FD331D"/>
    <w:rsid w:val="00FD3E46"/>
    <w:rsid w:val="00FE2107"/>
    <w:rsid w:val="00FE3D51"/>
    <w:rsid w:val="00FE6553"/>
    <w:rsid w:val="00FF5481"/>
    <w:rsid w:val="00FF5E7D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1D5"/>
    <w:rPr>
      <w:sz w:val="20"/>
      <w:szCs w:val="20"/>
    </w:rPr>
  </w:style>
  <w:style w:type="paragraph" w:styleId="a9">
    <w:name w:val="List Paragraph"/>
    <w:basedOn w:val="a"/>
    <w:uiPriority w:val="34"/>
    <w:qFormat/>
    <w:rsid w:val="00EA704A"/>
    <w:pPr>
      <w:ind w:leftChars="200" w:left="480"/>
    </w:pPr>
  </w:style>
  <w:style w:type="table" w:styleId="aa">
    <w:name w:val="Table Grid"/>
    <w:basedOn w:val="a1"/>
    <w:uiPriority w:val="59"/>
    <w:rsid w:val="0088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D3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5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41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41D5"/>
    <w:rPr>
      <w:sz w:val="20"/>
      <w:szCs w:val="20"/>
    </w:rPr>
  </w:style>
  <w:style w:type="paragraph" w:styleId="a9">
    <w:name w:val="List Paragraph"/>
    <w:basedOn w:val="a"/>
    <w:uiPriority w:val="34"/>
    <w:qFormat/>
    <w:rsid w:val="00EA704A"/>
    <w:pPr>
      <w:ind w:leftChars="200" w:left="480"/>
    </w:pPr>
  </w:style>
  <w:style w:type="table" w:styleId="aa">
    <w:name w:val="Table Grid"/>
    <w:basedOn w:val="a1"/>
    <w:uiPriority w:val="59"/>
    <w:rsid w:val="0088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D3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88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avid.heh@mail.pid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1AC4-6D9A-4CEA-AD1B-2B7F3AAC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林穎毅</dc:creator>
  <cp:lastModifiedBy>林穎毅</cp:lastModifiedBy>
  <cp:revision>3</cp:revision>
  <cp:lastPrinted>2021-11-12T02:48:00Z</cp:lastPrinted>
  <dcterms:created xsi:type="dcterms:W3CDTF">2021-11-12T05:45:00Z</dcterms:created>
  <dcterms:modified xsi:type="dcterms:W3CDTF">2021-11-12T05:48:00Z</dcterms:modified>
</cp:coreProperties>
</file>