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EB" w:rsidRDefault="000F03EB">
      <w:pPr>
        <w:rPr>
          <w:rFonts w:ascii="標楷體" w:eastAsia="標楷體" w:hAnsi="標楷體"/>
          <w:sz w:val="28"/>
          <w:szCs w:val="28"/>
        </w:rPr>
      </w:pPr>
      <w:r w:rsidRPr="00082F24">
        <w:rPr>
          <w:rFonts w:ascii="標楷體" w:eastAsia="標楷體" w:hAnsi="標楷體" w:hint="eastAsia"/>
          <w:sz w:val="28"/>
          <w:szCs w:val="28"/>
        </w:rPr>
        <w:t>有關接獲業者詢問「</w:t>
      </w:r>
      <w:r w:rsidRPr="00082F24">
        <w:rPr>
          <w:rFonts w:ascii="標楷體" w:eastAsia="標楷體" w:hAnsi="標楷體"/>
          <w:sz w:val="28"/>
          <w:szCs w:val="28"/>
        </w:rPr>
        <w:t>促使企業持續營運，保障員工健康，開放企業快篩</w:t>
      </w:r>
      <w:r w:rsidRPr="00082F24">
        <w:rPr>
          <w:rFonts w:ascii="標楷體" w:eastAsia="標楷體" w:hAnsi="標楷體" w:hint="eastAsia"/>
          <w:sz w:val="28"/>
          <w:szCs w:val="28"/>
        </w:rPr>
        <w:t>」新聞稿相關諮詢電話回應流程，規劃如下：</w:t>
      </w:r>
    </w:p>
    <w:p w:rsidR="004C193C" w:rsidRPr="004C193C" w:rsidRDefault="004C193C" w:rsidP="004C193C">
      <w:pPr>
        <w:pStyle w:val="a3"/>
        <w:numPr>
          <w:ilvl w:val="0"/>
          <w:numId w:val="28"/>
        </w:numPr>
        <w:ind w:leftChars="0" w:left="567"/>
        <w:rPr>
          <w:rFonts w:ascii="標楷體" w:eastAsia="標楷體" w:hAnsi="標楷體"/>
          <w:sz w:val="28"/>
          <w:szCs w:val="28"/>
        </w:rPr>
      </w:pPr>
      <w:r w:rsidRPr="004C193C">
        <w:rPr>
          <w:rFonts w:ascii="標楷體" w:eastAsia="標楷體" w:hAnsi="標楷體" w:hint="eastAsia"/>
          <w:sz w:val="28"/>
          <w:szCs w:val="28"/>
        </w:rPr>
        <w:t>問候</w:t>
      </w:r>
      <w:r>
        <w:rPr>
          <w:rFonts w:ascii="標楷體" w:eastAsia="標楷體" w:hAnsi="標楷體" w:hint="eastAsia"/>
          <w:sz w:val="28"/>
          <w:szCs w:val="28"/>
        </w:rPr>
        <w:t>語</w:t>
      </w:r>
    </w:p>
    <w:p w:rsidR="004C193C" w:rsidRDefault="004C193C" w:rsidP="004C193C">
      <w:pPr>
        <w:pStyle w:val="a3"/>
        <w:numPr>
          <w:ilvl w:val="0"/>
          <w:numId w:val="28"/>
        </w:numPr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確認業者基本資料</w:t>
      </w:r>
    </w:p>
    <w:p w:rsidR="004C193C" w:rsidRDefault="004C193C" w:rsidP="004C193C">
      <w:pPr>
        <w:pStyle w:val="a3"/>
        <w:numPr>
          <w:ilvl w:val="0"/>
          <w:numId w:val="28"/>
        </w:numPr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確認業者諮詢目的與回應內容</w:t>
      </w:r>
    </w:p>
    <w:p w:rsidR="004C193C" w:rsidRDefault="004C193C" w:rsidP="004C193C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企業快篩原則簡介：詳參下表狀況</w:t>
      </w:r>
      <w:r>
        <w:rPr>
          <w:rFonts w:ascii="標楷體" w:eastAsia="標楷體" w:hAnsi="標楷體"/>
          <w:sz w:val="28"/>
          <w:szCs w:val="28"/>
        </w:rPr>
        <w:t>1</w:t>
      </w:r>
    </w:p>
    <w:p w:rsidR="004C193C" w:rsidRPr="004C193C" w:rsidRDefault="004C193C" w:rsidP="004C193C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企業快篩前置作業：</w:t>
      </w:r>
      <w:r w:rsidRPr="004C193C">
        <w:rPr>
          <w:rFonts w:ascii="標楷體" w:eastAsia="標楷體" w:hAnsi="標楷體" w:hint="eastAsia"/>
          <w:sz w:val="28"/>
          <w:szCs w:val="28"/>
        </w:rPr>
        <w:t>下表狀況</w:t>
      </w:r>
      <w:r>
        <w:rPr>
          <w:rFonts w:ascii="標楷體" w:eastAsia="標楷體" w:hAnsi="標楷體"/>
          <w:sz w:val="28"/>
          <w:szCs w:val="28"/>
        </w:rPr>
        <w:t>2~狀況11</w:t>
      </w:r>
    </w:p>
    <w:p w:rsidR="004C193C" w:rsidRDefault="004C193C" w:rsidP="004C193C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企業快篩後通報作業：</w:t>
      </w:r>
      <w:r w:rsidRPr="004C193C">
        <w:rPr>
          <w:rFonts w:ascii="標楷體" w:eastAsia="標楷體" w:hAnsi="標楷體" w:hint="eastAsia"/>
          <w:sz w:val="28"/>
          <w:szCs w:val="28"/>
        </w:rPr>
        <w:t>下表狀況</w:t>
      </w:r>
      <w:r>
        <w:rPr>
          <w:rFonts w:ascii="標楷體" w:eastAsia="標楷體" w:hAnsi="標楷體"/>
          <w:sz w:val="28"/>
          <w:szCs w:val="28"/>
        </w:rPr>
        <w:t>12</w:t>
      </w:r>
    </w:p>
    <w:p w:rsidR="004C193C" w:rsidRPr="004C193C" w:rsidRDefault="004C193C" w:rsidP="004C193C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28"/>
          <w:szCs w:val="28"/>
        </w:rPr>
      </w:pPr>
      <w:r w:rsidRPr="004C193C">
        <w:rPr>
          <w:rFonts w:ascii="標楷體" w:eastAsia="標楷體" w:hAnsi="標楷體" w:hint="eastAsia"/>
          <w:sz w:val="28"/>
          <w:szCs w:val="28"/>
        </w:rPr>
        <w:t>其他不能立即提供解決回應</w:t>
      </w:r>
      <w:r>
        <w:rPr>
          <w:rFonts w:ascii="標楷體" w:eastAsia="標楷體" w:hAnsi="標楷體" w:hint="eastAsia"/>
          <w:sz w:val="28"/>
          <w:szCs w:val="28"/>
        </w:rPr>
        <w:t>：詳參下表狀況</w:t>
      </w:r>
      <w:r>
        <w:rPr>
          <w:rFonts w:ascii="標楷體" w:eastAsia="標楷體" w:hAnsi="標楷體"/>
          <w:sz w:val="28"/>
          <w:szCs w:val="28"/>
        </w:rPr>
        <w:t>13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3115"/>
        <w:gridCol w:w="7727"/>
        <w:gridCol w:w="5418"/>
      </w:tblGrid>
      <w:tr w:rsidR="00082F24" w:rsidRPr="00082F24" w:rsidTr="00082F24">
        <w:trPr>
          <w:tblHeader/>
        </w:trPr>
        <w:tc>
          <w:tcPr>
            <w:tcW w:w="958" w:type="pct"/>
            <w:shd w:val="clear" w:color="auto" w:fill="D0CECE" w:themeFill="background2" w:themeFillShade="E6"/>
          </w:tcPr>
          <w:p w:rsidR="00695F5E" w:rsidRPr="00082F24" w:rsidRDefault="00695F5E" w:rsidP="009A1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2376" w:type="pct"/>
            <w:shd w:val="clear" w:color="auto" w:fill="D0CECE" w:themeFill="background2" w:themeFillShade="E6"/>
          </w:tcPr>
          <w:p w:rsidR="004C193C" w:rsidRPr="00082F24" w:rsidRDefault="004C193C" w:rsidP="004C1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回應內容</w:t>
            </w:r>
          </w:p>
        </w:tc>
        <w:tc>
          <w:tcPr>
            <w:tcW w:w="1666" w:type="pct"/>
            <w:shd w:val="clear" w:color="auto" w:fill="D0CECE" w:themeFill="background2" w:themeFillShade="E6"/>
          </w:tcPr>
          <w:p w:rsidR="00695F5E" w:rsidRPr="00082F24" w:rsidRDefault="00695F5E" w:rsidP="009A1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可提供訊息</w:t>
            </w:r>
          </w:p>
        </w:tc>
      </w:tr>
      <w:tr w:rsidR="00082F24" w:rsidRPr="00082F24" w:rsidTr="00082F24">
        <w:tc>
          <w:tcPr>
            <w:tcW w:w="958" w:type="pct"/>
          </w:tcPr>
          <w:p w:rsidR="00695F5E" w:rsidRPr="00082F24" w:rsidRDefault="00695F5E" w:rsidP="009A140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企業抗原快篩執行原則為何?</w:t>
            </w:r>
          </w:p>
        </w:tc>
        <w:tc>
          <w:tcPr>
            <w:tcW w:w="2376" w:type="pct"/>
          </w:tcPr>
          <w:p w:rsidR="00082F24" w:rsidRPr="00082F24" w:rsidRDefault="00695F5E" w:rsidP="009A1404">
            <w:pPr>
              <w:pStyle w:val="a3"/>
              <w:numPr>
                <w:ilvl w:val="0"/>
                <w:numId w:val="14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企業自主，採檢自費</w:t>
            </w:r>
            <w:r w:rsidR="00082F24" w:rsidRPr="00082F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2F24" w:rsidRDefault="00695F5E" w:rsidP="009A1404">
            <w:pPr>
              <w:pStyle w:val="a3"/>
              <w:numPr>
                <w:ilvl w:val="0"/>
                <w:numId w:val="14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需由醫事人員執行，若有需要指揮中心可協助媒合。</w:t>
            </w:r>
          </w:p>
          <w:p w:rsidR="00082F24" w:rsidRDefault="00695F5E" w:rsidP="009A1404">
            <w:pPr>
              <w:pStyle w:val="a3"/>
              <w:numPr>
                <w:ilvl w:val="0"/>
                <w:numId w:val="14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如快篩陽性，需進行通報及PCR檢測，員工應居家隔離或安置適當隔離場所。</w:t>
            </w:r>
          </w:p>
          <w:p w:rsidR="00695F5E" w:rsidRPr="00082F24" w:rsidRDefault="00695F5E" w:rsidP="009A1404">
            <w:pPr>
              <w:pStyle w:val="a3"/>
              <w:numPr>
                <w:ilvl w:val="0"/>
                <w:numId w:val="14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如快篩陰性，需進行自我健康監測。</w:t>
            </w:r>
          </w:p>
        </w:tc>
        <w:tc>
          <w:tcPr>
            <w:tcW w:w="1666" w:type="pct"/>
          </w:tcPr>
          <w:p w:rsidR="0086435C" w:rsidRDefault="0086435C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35C">
              <w:rPr>
                <w:rFonts w:ascii="標楷體" w:eastAsia="標楷體" w:hAnsi="標楷體" w:hint="eastAsia"/>
                <w:sz w:val="28"/>
                <w:szCs w:val="28"/>
              </w:rPr>
              <w:t>1.企業使用SARS-CoV-2快速抗原檢驗測試注意事項--1100606.pdf</w:t>
            </w:r>
          </w:p>
          <w:p w:rsidR="00082F24" w:rsidRPr="00082F24" w:rsidRDefault="00082F24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企業抗原快篩執行原則</w:t>
            </w:r>
          </w:p>
          <w:p w:rsidR="00695F5E" w:rsidRPr="00082F24" w:rsidRDefault="009A1404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路徑：</w:t>
            </w:r>
            <w:r w:rsidR="00695F5E" w:rsidRPr="00082F24">
              <w:rPr>
                <w:rFonts w:ascii="標楷體" w:eastAsia="標楷體" w:hAnsi="標楷體" w:hint="eastAsia"/>
                <w:sz w:val="28"/>
                <w:szCs w:val="28"/>
              </w:rPr>
              <w:t>競爭力中心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="00695F5E" w:rsidRPr="00082F2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95F5E" w:rsidRPr="00082F24">
              <w:rPr>
                <w:rFonts w:ascii="標楷體" w:eastAsia="標楷體" w:hAnsi="標楷體"/>
                <w:sz w:val="28"/>
                <w:szCs w:val="28"/>
              </w:rPr>
              <w:t>製造業紓困防疫專區</w:t>
            </w:r>
            <w:r w:rsidR="00695F5E" w:rsidRPr="00082F2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95F5E" w:rsidRPr="00082F24">
              <w:rPr>
                <w:rFonts w:ascii="標楷體" w:eastAsia="標楷體" w:hAnsi="標楷體"/>
                <w:sz w:val="28"/>
                <w:szCs w:val="28"/>
              </w:rPr>
              <w:t>促使企業持續營運，保障員工健康，開</w:t>
            </w:r>
            <w:r w:rsidR="00695F5E" w:rsidRPr="00082F24">
              <w:rPr>
                <w:rFonts w:ascii="標楷體" w:eastAsia="標楷體" w:hAnsi="標楷體"/>
                <w:sz w:val="28"/>
                <w:szCs w:val="28"/>
              </w:rPr>
              <w:lastRenderedPageBreak/>
              <w:t>放企業快篩</w:t>
            </w:r>
          </w:p>
        </w:tc>
      </w:tr>
      <w:tr w:rsidR="00082F24" w:rsidRPr="00082F24" w:rsidTr="00082F24">
        <w:tc>
          <w:tcPr>
            <w:tcW w:w="958" w:type="pct"/>
          </w:tcPr>
          <w:p w:rsidR="00695F5E" w:rsidRPr="004C193C" w:rsidRDefault="00695F5E" w:rsidP="009A140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企業是否可以自行購買試劑進行抗原快篩？</w:t>
            </w:r>
          </w:p>
        </w:tc>
        <w:tc>
          <w:tcPr>
            <w:tcW w:w="2376" w:type="pct"/>
          </w:tcPr>
          <w:p w:rsidR="00695F5E" w:rsidRPr="00082F24" w:rsidRDefault="00695F5E" w:rsidP="009A1404">
            <w:pPr>
              <w:pStyle w:val="a3"/>
              <w:numPr>
                <w:ilvl w:val="0"/>
                <w:numId w:val="15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可以。</w:t>
            </w:r>
          </w:p>
          <w:p w:rsidR="00695F5E" w:rsidRPr="00082F24" w:rsidRDefault="00695F5E" w:rsidP="009A1404">
            <w:pPr>
              <w:pStyle w:val="a3"/>
              <w:numPr>
                <w:ilvl w:val="0"/>
                <w:numId w:val="15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企業得自行採購衛生福利部核准的快篩試劑，安排員工在不違反其意願的情況下，由合格醫事人員執行採檢、判讀操作。</w:t>
            </w:r>
          </w:p>
        </w:tc>
        <w:tc>
          <w:tcPr>
            <w:tcW w:w="1666" w:type="pct"/>
          </w:tcPr>
          <w:p w:rsidR="0086435C" w:rsidRDefault="0086435C" w:rsidP="00DE42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35C">
              <w:rPr>
                <w:rFonts w:ascii="標楷體" w:eastAsia="標楷體" w:hAnsi="標楷體" w:hint="eastAsia"/>
                <w:sz w:val="28"/>
                <w:szCs w:val="28"/>
              </w:rPr>
              <w:t>2.國內通過EUA之抗原檢測試劑廠商名單.pdf</w:t>
            </w:r>
          </w:p>
          <w:p w:rsidR="0086435C" w:rsidRDefault="0086435C" w:rsidP="00DE425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5F5E" w:rsidRPr="00DE425E" w:rsidRDefault="00082F24" w:rsidP="00DE425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E425E">
              <w:rPr>
                <w:rFonts w:ascii="標楷體" w:eastAsia="標楷體" w:hAnsi="標楷體" w:hint="eastAsia"/>
                <w:sz w:val="28"/>
                <w:szCs w:val="28"/>
              </w:rPr>
              <w:t>可查詢衛福部食藥署TFDA網站，國內通過EUA之抗原檢測試劑廠商名單。(</w:t>
            </w:r>
            <w:hyperlink r:id="rId7" w:history="1">
              <w:r w:rsidRPr="00DE425E">
                <w:rPr>
                  <w:rStyle w:val="a6"/>
                  <w:rFonts w:ascii="標楷體" w:eastAsia="標楷體" w:hAnsi="標楷體"/>
                  <w:sz w:val="28"/>
                  <w:szCs w:val="28"/>
                </w:rPr>
                <w:t>https://www.fda.gov.tw/TC/site.aspx?sid=11669&amp;r=1054700252</w:t>
              </w:r>
            </w:hyperlink>
            <w:r w:rsidRPr="00DE42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82F24" w:rsidRPr="00082F24" w:rsidTr="00082F24">
        <w:tc>
          <w:tcPr>
            <w:tcW w:w="958" w:type="pct"/>
          </w:tcPr>
          <w:p w:rsidR="00695F5E" w:rsidRPr="004C193C" w:rsidRDefault="00695F5E" w:rsidP="009A140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如何找到可以協助企業快篩的醫療院所?</w:t>
            </w:r>
          </w:p>
        </w:tc>
        <w:tc>
          <w:tcPr>
            <w:tcW w:w="2376" w:type="pct"/>
          </w:tcPr>
          <w:p w:rsidR="00695F5E" w:rsidRPr="00082F24" w:rsidRDefault="00695F5E" w:rsidP="004C19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建議企業優先洽詢現有已合作之醫療院所(如員工健檢診所)，或就近洽詢地區醫院、診所合作執行快篩</w:t>
            </w:r>
          </w:p>
        </w:tc>
        <w:tc>
          <w:tcPr>
            <w:tcW w:w="1666" w:type="pct"/>
          </w:tcPr>
          <w:p w:rsidR="0086435C" w:rsidRDefault="0086435C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435C">
              <w:rPr>
                <w:rFonts w:ascii="標楷體" w:eastAsia="標楷體" w:hAnsi="標楷體" w:hint="eastAsia"/>
                <w:sz w:val="28"/>
                <w:szCs w:val="28"/>
              </w:rPr>
              <w:t>3.社區篩檢站處置流程.pdf</w:t>
            </w:r>
          </w:p>
          <w:p w:rsidR="00DE425E" w:rsidRDefault="00EB30CB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DE425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E425E">
              <w:rPr>
                <w:rFonts w:ascii="標楷體" w:eastAsia="標楷體" w:hAnsi="標楷體" w:hint="eastAsia"/>
                <w:sz w:val="28"/>
                <w:szCs w:val="28"/>
              </w:rPr>
              <w:t>可協助廠商執行快篩醫療院所名單.</w:t>
            </w:r>
            <w:r w:rsidR="00DE425E">
              <w:rPr>
                <w:rFonts w:ascii="標楷體" w:eastAsia="標楷體" w:hAnsi="標楷體"/>
                <w:sz w:val="28"/>
                <w:szCs w:val="28"/>
              </w:rPr>
              <w:t>pdf</w:t>
            </w:r>
          </w:p>
          <w:p w:rsidR="00DE425E" w:rsidRDefault="00EB30CB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DE425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E425E">
              <w:rPr>
                <w:rFonts w:ascii="標楷體" w:eastAsia="標楷體" w:hAnsi="標楷體" w:hint="eastAsia"/>
                <w:sz w:val="28"/>
                <w:szCs w:val="28"/>
              </w:rPr>
              <w:t>各縣市衛生局聯絡電話、地址及網站資料.</w:t>
            </w:r>
            <w:r w:rsidR="00DE425E">
              <w:rPr>
                <w:rFonts w:ascii="標楷體" w:eastAsia="標楷體" w:hAnsi="標楷體"/>
                <w:sz w:val="28"/>
                <w:szCs w:val="28"/>
              </w:rPr>
              <w:t>pdf</w:t>
            </w:r>
          </w:p>
          <w:p w:rsidR="00DE425E" w:rsidRDefault="00DE425E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C193C" w:rsidRDefault="00695F5E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醫事查詢系統</w:t>
            </w:r>
            <w:hyperlink r:id="rId8" w:history="1">
              <w:r w:rsidRPr="00082F24">
                <w:rPr>
                  <w:rStyle w:val="a6"/>
                  <w:rFonts w:ascii="標楷體" w:eastAsia="標楷體" w:hAnsi="標楷體"/>
                  <w:sz w:val="28"/>
                  <w:szCs w:val="28"/>
                </w:rPr>
                <w:t>https://ma.mohw.gov.tw/masearch/</w:t>
              </w:r>
            </w:hyperlink>
            <w:r w:rsidRPr="00082F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695F5E" w:rsidRPr="004C193C" w:rsidRDefault="00695F5E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/>
                <w:sz w:val="28"/>
                <w:szCs w:val="28"/>
              </w:rPr>
              <w:t>僅須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點選醫療機構-&gt;選擇縣市別-&gt;診療科別，即可搜尋</w:t>
            </w:r>
          </w:p>
        </w:tc>
      </w:tr>
      <w:tr w:rsidR="00082F24" w:rsidRPr="00082F24" w:rsidTr="00082F24">
        <w:tc>
          <w:tcPr>
            <w:tcW w:w="958" w:type="pct"/>
          </w:tcPr>
          <w:p w:rsidR="00695F5E" w:rsidRPr="00082F24" w:rsidRDefault="00695F5E" w:rsidP="009A140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針對企業抗原快篩的場所，是否有規定？</w:t>
            </w:r>
          </w:p>
        </w:tc>
        <w:tc>
          <w:tcPr>
            <w:tcW w:w="2376" w:type="pct"/>
          </w:tcPr>
          <w:p w:rsidR="00695F5E" w:rsidRPr="00082F24" w:rsidRDefault="00695F5E" w:rsidP="004C193C">
            <w:pPr>
              <w:pStyle w:val="a3"/>
              <w:numPr>
                <w:ilvl w:val="0"/>
                <w:numId w:val="24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針對企業擬進行採檢之場所，建議應與合作的醫療院所討論，由專業人員予以建議，並考量如篩檢場所或空間動線是否妥適、人員有效區隔以及篩檢後隔離場所等問題，以避免人員感染。</w:t>
            </w:r>
          </w:p>
          <w:p w:rsidR="00695F5E" w:rsidRPr="00082F24" w:rsidRDefault="00695F5E" w:rsidP="004C193C">
            <w:pPr>
              <w:pStyle w:val="a3"/>
              <w:numPr>
                <w:ilvl w:val="0"/>
                <w:numId w:val="24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如企業執行抗原快篩，需建置符合規定之快篩亭</w:t>
            </w:r>
            <w:r w:rsidR="004C193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666" w:type="pct"/>
          </w:tcPr>
          <w:p w:rsidR="00DE425E" w:rsidRDefault="00DE425E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425E">
              <w:rPr>
                <w:rFonts w:ascii="標楷體" w:eastAsia="標楷體" w:hAnsi="標楷體" w:hint="eastAsia"/>
                <w:sz w:val="28"/>
                <w:szCs w:val="28"/>
              </w:rPr>
              <w:t>6.提供企業執行快篩整體服務公司名單.pdf</w:t>
            </w:r>
          </w:p>
          <w:p w:rsidR="00DE425E" w:rsidRDefault="00DE425E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95F5E" w:rsidRPr="00082F24" w:rsidRDefault="00695F5E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快篩亭購買管道</w:t>
            </w:r>
          </w:p>
          <w:p w:rsidR="00695F5E" w:rsidRPr="00082F24" w:rsidRDefault="00695F5E" w:rsidP="004C193C">
            <w:pPr>
              <w:pStyle w:val="a3"/>
              <w:numPr>
                <w:ilvl w:val="0"/>
                <w:numId w:val="18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工研院-綠能所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ab/>
              <w:t>03-5916285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ab/>
              <w:t>康育豪副組長</w:t>
            </w:r>
          </w:p>
          <w:p w:rsidR="00695F5E" w:rsidRPr="00082F24" w:rsidRDefault="00695F5E" w:rsidP="004C193C">
            <w:pPr>
              <w:pStyle w:val="a3"/>
              <w:numPr>
                <w:ilvl w:val="0"/>
                <w:numId w:val="18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偕合企業有限公司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ab/>
              <w:t>0933-109664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ab/>
              <w:t>黃錫陽經理</w:t>
            </w:r>
          </w:p>
          <w:p w:rsidR="00695F5E" w:rsidRPr="00082F24" w:rsidRDefault="00695F5E" w:rsidP="004C193C">
            <w:pPr>
              <w:pStyle w:val="a3"/>
              <w:numPr>
                <w:ilvl w:val="0"/>
                <w:numId w:val="18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廣隆欣業有限公司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ab/>
              <w:t>0971-123364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ab/>
              <w:t>高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敏仁經理</w:t>
            </w:r>
          </w:p>
          <w:p w:rsidR="00695F5E" w:rsidRPr="004C193C" w:rsidRDefault="00695F5E" w:rsidP="004C193C">
            <w:pPr>
              <w:pStyle w:val="a3"/>
              <w:numPr>
                <w:ilvl w:val="0"/>
                <w:numId w:val="18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嘉祿工業股份有限公司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ab/>
              <w:t>0975-592279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ab/>
              <w:t>曾嘉宏課長</w:t>
            </w:r>
          </w:p>
        </w:tc>
      </w:tr>
      <w:tr w:rsidR="00082F24" w:rsidRPr="00082F24" w:rsidTr="00082F24">
        <w:tc>
          <w:tcPr>
            <w:tcW w:w="958" w:type="pct"/>
          </w:tcPr>
          <w:p w:rsidR="00082F24" w:rsidRPr="00082F24" w:rsidRDefault="00082F24" w:rsidP="009A140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企業可以自己找員工幫同仁採檢嗎</w:t>
            </w:r>
          </w:p>
        </w:tc>
        <w:tc>
          <w:tcPr>
            <w:tcW w:w="2376" w:type="pct"/>
          </w:tcPr>
          <w:p w:rsidR="00082F24" w:rsidRPr="00082F24" w:rsidRDefault="00082F24" w:rsidP="004C193C">
            <w:pPr>
              <w:pStyle w:val="a3"/>
              <w:numPr>
                <w:ilvl w:val="0"/>
                <w:numId w:val="25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不可以。</w:t>
            </w:r>
          </w:p>
          <w:p w:rsidR="00082F24" w:rsidRPr="004C193C" w:rsidRDefault="00082F24" w:rsidP="004C193C">
            <w:pPr>
              <w:pStyle w:val="a3"/>
              <w:numPr>
                <w:ilvl w:val="0"/>
                <w:numId w:val="25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快篩採檢係屬醫療行為，須由醫師指示下由護理人員及檢驗人員協助之，結果綜合判斷及疾病診斷應由醫師親自為之，不應由</w:t>
            </w:r>
            <w:r w:rsidRPr="00082F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不具醫事人員資格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之員工採檢及判斷。</w:t>
            </w:r>
          </w:p>
        </w:tc>
        <w:tc>
          <w:tcPr>
            <w:tcW w:w="1666" w:type="pct"/>
          </w:tcPr>
          <w:p w:rsidR="00082F24" w:rsidRPr="00082F24" w:rsidRDefault="00082F24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F24" w:rsidRPr="00082F24" w:rsidTr="00082F24">
        <w:tc>
          <w:tcPr>
            <w:tcW w:w="958" w:type="pct"/>
          </w:tcPr>
          <w:p w:rsidR="00082F24" w:rsidRPr="00082F24" w:rsidRDefault="00082F24" w:rsidP="009A140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企業是否有必要幫員工進行快篩？</w:t>
            </w:r>
          </w:p>
        </w:tc>
        <w:tc>
          <w:tcPr>
            <w:tcW w:w="2376" w:type="pct"/>
          </w:tcPr>
          <w:p w:rsidR="00082F24" w:rsidRPr="00082F24" w:rsidRDefault="00082F24" w:rsidP="004C193C">
            <w:pPr>
              <w:pStyle w:val="a3"/>
              <w:numPr>
                <w:ilvl w:val="0"/>
                <w:numId w:val="23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企業快篩並非強制規定，沒有違反的罰則。</w:t>
            </w:r>
          </w:p>
          <w:p w:rsidR="00082F24" w:rsidRPr="00082F24" w:rsidRDefault="00082F24" w:rsidP="004C193C">
            <w:pPr>
              <w:pStyle w:val="a3"/>
              <w:numPr>
                <w:ilvl w:val="0"/>
                <w:numId w:val="23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 xml:space="preserve">企業如為降低營運風險等考量，得自行訂定健康監控機制，如採週期性篩檢或針對高風險人員篩檢，惟快篩適合於COVID-19 </w:t>
            </w:r>
            <w:r w:rsidRPr="00082F2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高盛行率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的環境中使用。如在低盛行率的情況下使用，可能會導致大量的偽陽性結果，針對</w:t>
            </w:r>
            <w:r w:rsidRPr="00082F2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無症狀者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進行快速抗原檢測測試，效益較低，反而造成企業營運人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力及醫療資源的浪費。</w:t>
            </w:r>
          </w:p>
          <w:p w:rsidR="00082F24" w:rsidRPr="004C193C" w:rsidRDefault="00082F24" w:rsidP="004C193C">
            <w:pPr>
              <w:pStyle w:val="a3"/>
              <w:numPr>
                <w:ilvl w:val="0"/>
                <w:numId w:val="23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企業在工作場所執行抗原快篩之頻率，可取決於企業工作場所風險評估或勞工健康服務醫師評估而定。</w:t>
            </w:r>
          </w:p>
        </w:tc>
        <w:tc>
          <w:tcPr>
            <w:tcW w:w="1666" w:type="pct"/>
          </w:tcPr>
          <w:p w:rsidR="00082F24" w:rsidRPr="00082F24" w:rsidRDefault="00082F24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F24" w:rsidRPr="00082F24" w:rsidTr="00082F24">
        <w:tc>
          <w:tcPr>
            <w:tcW w:w="958" w:type="pct"/>
          </w:tcPr>
          <w:p w:rsidR="00695F5E" w:rsidRPr="00082F24" w:rsidRDefault="00695F5E" w:rsidP="009A1404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若快篩結果為陽性，如何處置?</w:t>
            </w:r>
          </w:p>
        </w:tc>
        <w:tc>
          <w:tcPr>
            <w:tcW w:w="2376" w:type="pct"/>
          </w:tcPr>
          <w:p w:rsidR="00082F24" w:rsidRPr="00082F24" w:rsidRDefault="00082F24" w:rsidP="004C193C">
            <w:pPr>
              <w:pStyle w:val="a3"/>
              <w:numPr>
                <w:ilvl w:val="0"/>
                <w:numId w:val="22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如抗原快篩檢測為陽性，需由醫事人員依規定須進行通報及PCR檢測，同時也須提供隔離安置場所，例如返回可隔離的宿舍或居家隔離</w:t>
            </w:r>
            <w:r w:rsidRPr="00082F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C193C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㇐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4C193C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㇐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室為原則</w:t>
            </w:r>
            <w:r w:rsidRPr="00082F2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，也可安置於防疫旅館，等待PCR 檢驗結果，降低傳染風險。</w:t>
            </w:r>
          </w:p>
          <w:p w:rsidR="00082F24" w:rsidRPr="00082F24" w:rsidRDefault="00082F24" w:rsidP="004C193C">
            <w:pPr>
              <w:pStyle w:val="a3"/>
              <w:numPr>
                <w:ilvl w:val="0"/>
                <w:numId w:val="22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後續若PCR 檢驗結果為陰性者可以解除隔離，惟仍須配合自主健康管理至檢測後第14 天；如抗原快篩陰性，須注意，測試陰性並不能代表安全無虞，仍應持續落實相關防疫措施，及進行自我健康監測。</w:t>
            </w:r>
          </w:p>
          <w:p w:rsidR="00082F24" w:rsidRPr="00082F24" w:rsidRDefault="00082F24" w:rsidP="004C193C">
            <w:pPr>
              <w:pStyle w:val="a3"/>
              <w:numPr>
                <w:ilvl w:val="0"/>
                <w:numId w:val="22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/>
                <w:sz w:val="28"/>
                <w:szCs w:val="28"/>
              </w:rPr>
              <w:t>快篩個案處置流程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可參考</w:t>
            </w:r>
            <w:r w:rsidRPr="00082F24">
              <w:rPr>
                <w:rFonts w:ascii="標楷體" w:eastAsia="標楷體" w:hAnsi="標楷體"/>
                <w:sz w:val="28"/>
                <w:szCs w:val="28"/>
              </w:rPr>
              <w:t>中央流行疫情指揮中心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110年5月27日</w:t>
            </w:r>
            <w:r w:rsidRPr="00082F24">
              <w:rPr>
                <w:rFonts w:ascii="標楷體" w:eastAsia="標楷體" w:hAnsi="標楷體"/>
                <w:sz w:val="28"/>
                <w:szCs w:val="28"/>
              </w:rPr>
              <w:t>公告之「篩檢站快篩個案處置流程」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進行人員處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置</w:t>
            </w:r>
            <w:r w:rsidRPr="00082F24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9" w:history="1">
              <w:r w:rsidRPr="00082F24">
                <w:rPr>
                  <w:rStyle w:val="a6"/>
                  <w:rFonts w:ascii="標楷體" w:eastAsia="標楷體" w:hAnsi="標楷體"/>
                  <w:sz w:val="28"/>
                  <w:szCs w:val="28"/>
                </w:rPr>
                <w:t>https://www.cdc.gov.tw/File/Get/-xTm0jUmPpYtAfdPtEjxUA</w:t>
              </w:r>
            </w:hyperlink>
            <w:r w:rsidRPr="00082F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82F24" w:rsidRPr="00082F24" w:rsidRDefault="00082F24" w:rsidP="009A140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倘人員經PCR 檢測結果為陽性，除應配合地方衛生主管機關指示處置外，後續亦應配合疫調，且經匡列為接觸者的員工須配合居家隔離、自主健康管理或自我健康監測。</w:t>
            </w:r>
          </w:p>
          <w:p w:rsidR="00695F5E" w:rsidRPr="00082F24" w:rsidRDefault="00695F5E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:rsidR="00695F5E" w:rsidRPr="00082F24" w:rsidRDefault="006D2A44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hyperlink r:id="rId10" w:tgtFrame="_blank" w:history="1">
              <w:r w:rsidR="00695F5E" w:rsidRPr="00082F24">
                <w:rPr>
                  <w:rStyle w:val="a6"/>
                  <w:rFonts w:ascii="標楷體" w:eastAsia="標楷體" w:hAnsi="標楷體"/>
                  <w:sz w:val="28"/>
                  <w:szCs w:val="28"/>
                </w:rPr>
                <w:t>社區篩檢站處置流程.pdf</w:t>
              </w:r>
            </w:hyperlink>
          </w:p>
        </w:tc>
      </w:tr>
      <w:tr w:rsidR="00082F24" w:rsidRPr="00082F24" w:rsidTr="00082F24">
        <w:tc>
          <w:tcPr>
            <w:tcW w:w="958" w:type="pct"/>
          </w:tcPr>
          <w:p w:rsidR="00695F5E" w:rsidRPr="00082F24" w:rsidRDefault="00695F5E" w:rsidP="009A140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企業執行職場快速抗原檢測測試作業，是否可強制員工參加?</w:t>
            </w:r>
          </w:p>
        </w:tc>
        <w:tc>
          <w:tcPr>
            <w:tcW w:w="2376" w:type="pct"/>
          </w:tcPr>
          <w:p w:rsidR="00695F5E" w:rsidRPr="00082F24" w:rsidRDefault="00695F5E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企業執行職場快速抗原檢測測試作業，</w:t>
            </w:r>
            <w:r w:rsidRPr="00082F24">
              <w:rPr>
                <w:rFonts w:ascii="標楷體" w:eastAsia="標楷體" w:hAnsi="標楷體" w:hint="eastAsia"/>
                <w:b/>
                <w:sz w:val="28"/>
                <w:szCs w:val="28"/>
              </w:rPr>
              <w:t>需為員工自願參加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，必要時報請當地勞動局同意。</w:t>
            </w:r>
          </w:p>
        </w:tc>
        <w:tc>
          <w:tcPr>
            <w:tcW w:w="1666" w:type="pct"/>
          </w:tcPr>
          <w:p w:rsidR="00695F5E" w:rsidRPr="00082F24" w:rsidRDefault="00695F5E" w:rsidP="009A14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193C" w:rsidRPr="00082F24" w:rsidTr="00082F24">
        <w:tc>
          <w:tcPr>
            <w:tcW w:w="958" w:type="pct"/>
          </w:tcPr>
          <w:p w:rsidR="004C193C" w:rsidRPr="00082F24" w:rsidRDefault="004C193C" w:rsidP="004C193C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快篩檢體該怎麼處置？</w:t>
            </w:r>
          </w:p>
        </w:tc>
        <w:tc>
          <w:tcPr>
            <w:tcW w:w="2376" w:type="pct"/>
          </w:tcPr>
          <w:p w:rsidR="004C193C" w:rsidRPr="00F73DFC" w:rsidRDefault="004C193C" w:rsidP="004C19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DFC">
              <w:rPr>
                <w:rFonts w:ascii="標楷體" w:eastAsia="標楷體" w:hAnsi="標楷體" w:hint="eastAsia"/>
                <w:sz w:val="28"/>
                <w:szCs w:val="28"/>
              </w:rPr>
              <w:t>快篩檢體需依感染性廢棄物處理。</w:t>
            </w:r>
          </w:p>
        </w:tc>
        <w:tc>
          <w:tcPr>
            <w:tcW w:w="1666" w:type="pct"/>
          </w:tcPr>
          <w:p w:rsidR="004C193C" w:rsidRPr="00082F24" w:rsidRDefault="004C193C" w:rsidP="004C19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193C" w:rsidRPr="00082F24" w:rsidTr="00082F24">
        <w:tc>
          <w:tcPr>
            <w:tcW w:w="958" w:type="pct"/>
          </w:tcPr>
          <w:p w:rsidR="004C193C" w:rsidRPr="00082F24" w:rsidRDefault="004C193C" w:rsidP="004C193C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有沒有整套服務廠商？</w:t>
            </w:r>
          </w:p>
        </w:tc>
        <w:tc>
          <w:tcPr>
            <w:tcW w:w="2376" w:type="pct"/>
          </w:tcPr>
          <w:p w:rsidR="004C193C" w:rsidRPr="00F73DFC" w:rsidRDefault="004C193C" w:rsidP="004C19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DFC">
              <w:rPr>
                <w:rFonts w:ascii="標楷體" w:eastAsia="標楷體" w:hAnsi="標楷體" w:hint="eastAsia"/>
                <w:sz w:val="28"/>
                <w:szCs w:val="28"/>
              </w:rPr>
              <w:t>建請企業諮詢各家快篩廠商之軟硬體服務狀況。</w:t>
            </w:r>
          </w:p>
        </w:tc>
        <w:tc>
          <w:tcPr>
            <w:tcW w:w="1666" w:type="pct"/>
          </w:tcPr>
          <w:p w:rsidR="004C193C" w:rsidRPr="00F73DFC" w:rsidRDefault="004C193C" w:rsidP="004C19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DFC">
              <w:rPr>
                <w:rFonts w:ascii="標楷體" w:eastAsia="標楷體" w:hAnsi="標楷體" w:hint="eastAsia"/>
                <w:sz w:val="28"/>
                <w:szCs w:val="28"/>
              </w:rPr>
              <w:t>亦可諮詢：</w:t>
            </w:r>
          </w:p>
          <w:p w:rsidR="004C193C" w:rsidRPr="00082F24" w:rsidRDefault="004C193C" w:rsidP="004C193C">
            <w:pPr>
              <w:pStyle w:val="a3"/>
              <w:numPr>
                <w:ilvl w:val="0"/>
                <w:numId w:val="19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互貴興業，郭加泳首席執行官，</w:t>
            </w:r>
            <w:hyperlink r:id="rId11" w:history="1">
              <w:r w:rsidRPr="00082F24">
                <w:rPr>
                  <w:rFonts w:ascii="標楷體" w:eastAsia="標楷體" w:hAnsi="標楷體"/>
                  <w:sz w:val="28"/>
                  <w:szCs w:val="28"/>
                </w:rPr>
                <w:t>電話</w:t>
              </w:r>
            </w:hyperlink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hyperlink r:id="rId12" w:history="1">
              <w:r w:rsidRPr="00082F24">
                <w:rPr>
                  <w:rFonts w:ascii="標楷體" w:eastAsia="標楷體" w:hAnsi="標楷體"/>
                  <w:sz w:val="28"/>
                  <w:szCs w:val="28"/>
                </w:rPr>
                <w:t>02</w:t>
              </w:r>
              <w:r w:rsidRPr="00082F24">
                <w:rPr>
                  <w:rFonts w:ascii="標楷體" w:eastAsia="標楷體" w:hAnsi="標楷體" w:hint="eastAsia"/>
                  <w:sz w:val="28"/>
                  <w:szCs w:val="28"/>
                </w:rPr>
                <w:t>-</w:t>
              </w:r>
              <w:r w:rsidRPr="00082F24">
                <w:rPr>
                  <w:rFonts w:ascii="標楷體" w:eastAsia="標楷體" w:hAnsi="標楷體"/>
                  <w:sz w:val="28"/>
                  <w:szCs w:val="28"/>
                </w:rPr>
                <w:t>2579</w:t>
              </w:r>
              <w:r w:rsidRPr="00082F24">
                <w:rPr>
                  <w:rFonts w:ascii="標楷體" w:eastAsia="標楷體" w:hAnsi="標楷體" w:hint="eastAsia"/>
                  <w:sz w:val="28"/>
                  <w:szCs w:val="28"/>
                </w:rPr>
                <w:t>-</w:t>
              </w:r>
              <w:r w:rsidRPr="00082F24">
                <w:rPr>
                  <w:rFonts w:ascii="標楷體" w:eastAsia="標楷體" w:hAnsi="標楷體"/>
                  <w:sz w:val="28"/>
                  <w:szCs w:val="28"/>
                </w:rPr>
                <w:t>6538</w:t>
              </w:r>
            </w:hyperlink>
          </w:p>
          <w:p w:rsidR="004C193C" w:rsidRPr="00082F24" w:rsidRDefault="004C193C" w:rsidP="004C193C">
            <w:pPr>
              <w:pStyle w:val="a3"/>
              <w:numPr>
                <w:ilvl w:val="0"/>
                <w:numId w:val="19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義光生醫，林宸瑩，</w:t>
            </w:r>
            <w:r w:rsidRPr="00082F24">
              <w:rPr>
                <w:rFonts w:ascii="標楷體" w:eastAsia="標楷體" w:hAnsi="標楷體"/>
                <w:sz w:val="28"/>
                <w:szCs w:val="28"/>
              </w:rPr>
              <w:t>電話：02-86857190</w:t>
            </w:r>
          </w:p>
        </w:tc>
      </w:tr>
      <w:tr w:rsidR="004C193C" w:rsidRPr="00082F24" w:rsidTr="00082F24">
        <w:tc>
          <w:tcPr>
            <w:tcW w:w="958" w:type="pct"/>
          </w:tcPr>
          <w:p w:rsidR="004C193C" w:rsidRPr="00082F24" w:rsidRDefault="004C193C" w:rsidP="004C193C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本公司廠護支援鄰廠執行快篩，需要報備嗎？</w:t>
            </w:r>
          </w:p>
        </w:tc>
        <w:tc>
          <w:tcPr>
            <w:tcW w:w="2376" w:type="pct"/>
          </w:tcPr>
          <w:p w:rsidR="004C193C" w:rsidRPr="00F73DFC" w:rsidRDefault="004C193C" w:rsidP="004C193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3DFC">
              <w:rPr>
                <w:rFonts w:ascii="標楷體" w:eastAsia="標楷體" w:hAnsi="標楷體" w:hint="eastAsia"/>
                <w:sz w:val="28"/>
                <w:szCs w:val="28"/>
              </w:rPr>
              <w:t>企業執行篩檢工作時，皆應說明其執行篩檢之醫事人員的有效資格。若該醫事人員支援鄰廠之篩檢工作，應由該廠申報向衛生局申報。</w:t>
            </w:r>
          </w:p>
        </w:tc>
        <w:tc>
          <w:tcPr>
            <w:tcW w:w="1666" w:type="pct"/>
          </w:tcPr>
          <w:p w:rsidR="004C193C" w:rsidRPr="00082F24" w:rsidRDefault="004C193C" w:rsidP="004C19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193C" w:rsidRPr="00082F24" w:rsidTr="00082F24">
        <w:tc>
          <w:tcPr>
            <w:tcW w:w="958" w:type="pct"/>
          </w:tcPr>
          <w:p w:rsidR="004C193C" w:rsidRPr="00082F24" w:rsidRDefault="004C193C" w:rsidP="004C193C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企業員工參加快篩，若檢測為陽性需隔離，企業及員工之歸責如何？</w:t>
            </w:r>
          </w:p>
        </w:tc>
        <w:tc>
          <w:tcPr>
            <w:tcW w:w="2376" w:type="pct"/>
          </w:tcPr>
          <w:p w:rsidR="004C193C" w:rsidRPr="00082F24" w:rsidRDefault="004C193C" w:rsidP="004C193C">
            <w:pPr>
              <w:pStyle w:val="a3"/>
              <w:numPr>
                <w:ilvl w:val="0"/>
                <w:numId w:val="21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員工倘因檢測陽性須配合隔離措施而無法出勤者，不可歸責於員工，且雇主不得視為曠工，強迫員工以事假或其他假別處理，亦不得強迫員工補行工作、扣發全勤奬金、解僱或予不利之處分。</w:t>
            </w:r>
          </w:p>
          <w:p w:rsidR="004C193C" w:rsidRPr="00F73DFC" w:rsidRDefault="004C193C" w:rsidP="004C193C">
            <w:pPr>
              <w:pStyle w:val="a3"/>
              <w:numPr>
                <w:ilvl w:val="0"/>
                <w:numId w:val="21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未出勤期間，應與請假有所區別，建議雇主以「防疫隔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離」註記，另因隔離事由亦不可歸責於雇主，因此並未強制雇主應給付該期間之薪資，得由勞雇雙方自行協商約定。</w:t>
            </w:r>
          </w:p>
        </w:tc>
        <w:tc>
          <w:tcPr>
            <w:tcW w:w="1666" w:type="pct"/>
          </w:tcPr>
          <w:p w:rsidR="004C193C" w:rsidRPr="00082F24" w:rsidRDefault="004C193C" w:rsidP="006772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193C" w:rsidRPr="00082F24" w:rsidTr="00082F24">
        <w:tc>
          <w:tcPr>
            <w:tcW w:w="958" w:type="pct"/>
          </w:tcPr>
          <w:p w:rsidR="004C193C" w:rsidRPr="00082F24" w:rsidRDefault="004C193C" w:rsidP="004C193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其他不能立即提供解決回應</w:t>
            </w:r>
          </w:p>
        </w:tc>
        <w:tc>
          <w:tcPr>
            <w:tcW w:w="2376" w:type="pct"/>
          </w:tcPr>
          <w:p w:rsidR="004C193C" w:rsidRPr="00082F24" w:rsidRDefault="004C193C" w:rsidP="004C193C">
            <w:pPr>
              <w:pStyle w:val="a3"/>
              <w:numPr>
                <w:ilvl w:val="0"/>
                <w:numId w:val="17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再次確認業者尋求協助項目</w:t>
            </w:r>
          </w:p>
          <w:p w:rsidR="004C193C" w:rsidRDefault="004C193C" w:rsidP="004C193C">
            <w:pPr>
              <w:pStyle w:val="a3"/>
              <w:numPr>
                <w:ilvl w:val="0"/>
                <w:numId w:val="17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業者聯絡窗口與聯繫方式</w:t>
            </w:r>
          </w:p>
          <w:p w:rsidR="00AE3106" w:rsidRDefault="00AE3106" w:rsidP="004C193C">
            <w:pPr>
              <w:pStyle w:val="a3"/>
              <w:numPr>
                <w:ilvl w:val="0"/>
                <w:numId w:val="17"/>
              </w:numPr>
              <w:ind w:leftChars="0" w:left="457" w:hanging="457"/>
              <w:rPr>
                <w:rFonts w:ascii="標楷體" w:eastAsia="標楷體" w:hAnsi="標楷體"/>
                <w:sz w:val="28"/>
                <w:szCs w:val="28"/>
              </w:rPr>
            </w:pPr>
            <w:r w:rsidRPr="00F73DFC">
              <w:rPr>
                <w:rFonts w:ascii="標楷體" w:eastAsia="標楷體" w:hAnsi="標楷體" w:hint="eastAsia"/>
                <w:sz w:val="28"/>
                <w:szCs w:val="28"/>
              </w:rPr>
              <w:t>您的意見我已紀錄好了，會儘速反映給長官或有關機關處理，處理結果再向您回報</w:t>
            </w:r>
          </w:p>
          <w:p w:rsidR="00AE3106" w:rsidRPr="00AE3106" w:rsidRDefault="00AE3106" w:rsidP="00AE31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</w:t>
            </w:r>
            <w:r w:rsidRPr="00082F24">
              <w:rPr>
                <w:rFonts w:ascii="標楷體" w:eastAsia="標楷體" w:hAnsi="標楷體" w:hint="eastAsia"/>
                <w:sz w:val="28"/>
                <w:szCs w:val="28"/>
              </w:rPr>
              <w:t>服務禁語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082F24">
              <w:rPr>
                <w:rFonts w:ascii="標楷體" w:eastAsia="標楷體" w:hAnsi="標楷體" w:cs="Microsoft JhengHei UI" w:hint="eastAsia"/>
                <w:kern w:val="0"/>
                <w:sz w:val="28"/>
                <w:szCs w:val="28"/>
              </w:rPr>
              <w:t>非</w:t>
            </w:r>
            <w:r>
              <w:rPr>
                <w:rFonts w:ascii="標楷體" w:eastAsia="標楷體" w:hAnsi="標楷體" w:cs="Microsoft JhengHei UI" w:hint="eastAsia"/>
                <w:kern w:val="0"/>
                <w:sz w:val="28"/>
                <w:szCs w:val="28"/>
              </w:rPr>
              <w:t>競爭力中心所</w:t>
            </w:r>
            <w:r w:rsidRPr="00082F24">
              <w:rPr>
                <w:rFonts w:ascii="標楷體" w:eastAsia="標楷體" w:hAnsi="標楷體" w:cs="Microsoft JhengHei UI" w:hint="eastAsia"/>
                <w:kern w:val="0"/>
                <w:sz w:val="28"/>
                <w:szCs w:val="28"/>
              </w:rPr>
              <w:t>負責業務</w:t>
            </w:r>
          </w:p>
        </w:tc>
        <w:tc>
          <w:tcPr>
            <w:tcW w:w="1666" w:type="pct"/>
          </w:tcPr>
          <w:p w:rsidR="004C193C" w:rsidRPr="00F73DFC" w:rsidRDefault="004C193C" w:rsidP="004C19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E5168" w:rsidRPr="00082F24" w:rsidRDefault="007E5168">
      <w:pPr>
        <w:rPr>
          <w:rFonts w:ascii="標楷體" w:eastAsia="標楷體" w:hAnsi="標楷體"/>
          <w:sz w:val="28"/>
          <w:szCs w:val="28"/>
        </w:rPr>
      </w:pPr>
    </w:p>
    <w:p w:rsidR="00AE3106" w:rsidRPr="00082F24" w:rsidRDefault="00AE3106">
      <w:pPr>
        <w:rPr>
          <w:rFonts w:ascii="標楷體" w:eastAsia="標楷體" w:hAnsi="標楷體"/>
          <w:sz w:val="28"/>
          <w:szCs w:val="28"/>
        </w:rPr>
      </w:pPr>
    </w:p>
    <w:sectPr w:rsidR="00AE3106" w:rsidRPr="00082F24" w:rsidSect="00082F24">
      <w:pgSz w:w="16838" w:h="11906" w:orient="landscape" w:code="9"/>
      <w:pgMar w:top="567" w:right="284" w:bottom="567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44" w:rsidRDefault="006D2A44" w:rsidP="00677251">
      <w:r>
        <w:separator/>
      </w:r>
    </w:p>
  </w:endnote>
  <w:endnote w:type="continuationSeparator" w:id="0">
    <w:p w:rsidR="006D2A44" w:rsidRDefault="006D2A44" w:rsidP="0067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44" w:rsidRDefault="006D2A44" w:rsidP="00677251">
      <w:r>
        <w:separator/>
      </w:r>
    </w:p>
  </w:footnote>
  <w:footnote w:type="continuationSeparator" w:id="0">
    <w:p w:rsidR="006D2A44" w:rsidRDefault="006D2A44" w:rsidP="0067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164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F6C6C"/>
    <w:multiLevelType w:val="hybridMultilevel"/>
    <w:tmpl w:val="3D2A028A"/>
    <w:lvl w:ilvl="0" w:tplc="90220F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635F47"/>
    <w:multiLevelType w:val="hybridMultilevel"/>
    <w:tmpl w:val="FCAAA640"/>
    <w:lvl w:ilvl="0" w:tplc="D8CA61AE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326673"/>
    <w:multiLevelType w:val="hybridMultilevel"/>
    <w:tmpl w:val="19AEB246"/>
    <w:lvl w:ilvl="0" w:tplc="E104D7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8E1307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57ACE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47490"/>
    <w:multiLevelType w:val="hybridMultilevel"/>
    <w:tmpl w:val="BCB27DBA"/>
    <w:lvl w:ilvl="0" w:tplc="B8AAF87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875557"/>
    <w:multiLevelType w:val="hybridMultilevel"/>
    <w:tmpl w:val="E36C5824"/>
    <w:lvl w:ilvl="0" w:tplc="5D54CCF8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28DE1061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44AB1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6E7842"/>
    <w:multiLevelType w:val="hybridMultilevel"/>
    <w:tmpl w:val="DAD4800A"/>
    <w:lvl w:ilvl="0" w:tplc="676AED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E75C15"/>
    <w:multiLevelType w:val="hybridMultilevel"/>
    <w:tmpl w:val="19AEB246"/>
    <w:lvl w:ilvl="0" w:tplc="E104D7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FD2C62"/>
    <w:multiLevelType w:val="hybridMultilevel"/>
    <w:tmpl w:val="C85AA846"/>
    <w:lvl w:ilvl="0" w:tplc="ED6854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C6E3D"/>
    <w:multiLevelType w:val="hybridMultilevel"/>
    <w:tmpl w:val="B2B427B6"/>
    <w:lvl w:ilvl="0" w:tplc="20802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C96BCA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7330B"/>
    <w:multiLevelType w:val="hybridMultilevel"/>
    <w:tmpl w:val="32CADD10"/>
    <w:lvl w:ilvl="0" w:tplc="6414BAF6">
      <w:start w:val="1"/>
      <w:numFmt w:val="decimal"/>
      <w:lvlText w:val="(%1)"/>
      <w:lvlJc w:val="left"/>
      <w:pPr>
        <w:ind w:left="84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2F7562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1020E"/>
    <w:multiLevelType w:val="hybridMultilevel"/>
    <w:tmpl w:val="CEE4799C"/>
    <w:lvl w:ilvl="0" w:tplc="1FBE3E3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A972136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CD7E63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A36480"/>
    <w:multiLevelType w:val="hybridMultilevel"/>
    <w:tmpl w:val="32CADD10"/>
    <w:lvl w:ilvl="0" w:tplc="6414BAF6">
      <w:start w:val="1"/>
      <w:numFmt w:val="decimal"/>
      <w:lvlText w:val="(%1)"/>
      <w:lvlJc w:val="left"/>
      <w:pPr>
        <w:ind w:left="84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1A1ED2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5020B1"/>
    <w:multiLevelType w:val="hybridMultilevel"/>
    <w:tmpl w:val="32CADD10"/>
    <w:lvl w:ilvl="0" w:tplc="6414BAF6">
      <w:start w:val="1"/>
      <w:numFmt w:val="decimal"/>
      <w:lvlText w:val="(%1)"/>
      <w:lvlJc w:val="left"/>
      <w:pPr>
        <w:ind w:left="84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980FC6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1617A5"/>
    <w:multiLevelType w:val="hybridMultilevel"/>
    <w:tmpl w:val="92B48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105363"/>
    <w:multiLevelType w:val="hybridMultilevel"/>
    <w:tmpl w:val="E0547798"/>
    <w:lvl w:ilvl="0" w:tplc="EB3E6A14">
      <w:start w:val="1"/>
      <w:numFmt w:val="decimal"/>
      <w:lvlText w:val="(%1)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9242A4C"/>
    <w:multiLevelType w:val="hybridMultilevel"/>
    <w:tmpl w:val="A4943EA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8C227D"/>
    <w:multiLevelType w:val="hybridMultilevel"/>
    <w:tmpl w:val="A27CF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6F4017"/>
    <w:multiLevelType w:val="hybridMultilevel"/>
    <w:tmpl w:val="45E83472"/>
    <w:lvl w:ilvl="0" w:tplc="32D6C5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20"/>
  </w:num>
  <w:num w:numId="5">
    <w:abstractNumId w:val="15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22"/>
  </w:num>
  <w:num w:numId="11">
    <w:abstractNumId w:val="3"/>
  </w:num>
  <w:num w:numId="12">
    <w:abstractNumId w:val="11"/>
  </w:num>
  <w:num w:numId="13">
    <w:abstractNumId w:val="24"/>
  </w:num>
  <w:num w:numId="14">
    <w:abstractNumId w:val="8"/>
  </w:num>
  <w:num w:numId="15">
    <w:abstractNumId w:val="28"/>
  </w:num>
  <w:num w:numId="16">
    <w:abstractNumId w:val="18"/>
  </w:num>
  <w:num w:numId="17">
    <w:abstractNumId w:val="16"/>
  </w:num>
  <w:num w:numId="18">
    <w:abstractNumId w:val="0"/>
  </w:num>
  <w:num w:numId="19">
    <w:abstractNumId w:val="19"/>
  </w:num>
  <w:num w:numId="20">
    <w:abstractNumId w:val="23"/>
  </w:num>
  <w:num w:numId="21">
    <w:abstractNumId w:val="21"/>
  </w:num>
  <w:num w:numId="22">
    <w:abstractNumId w:val="4"/>
  </w:num>
  <w:num w:numId="23">
    <w:abstractNumId w:val="5"/>
  </w:num>
  <w:num w:numId="24">
    <w:abstractNumId w:val="14"/>
  </w:num>
  <w:num w:numId="25">
    <w:abstractNumId w:val="9"/>
  </w:num>
  <w:num w:numId="26">
    <w:abstractNumId w:val="13"/>
  </w:num>
  <w:num w:numId="27">
    <w:abstractNumId w:val="17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68"/>
    <w:rsid w:val="00082F24"/>
    <w:rsid w:val="000C600D"/>
    <w:rsid w:val="000F03EB"/>
    <w:rsid w:val="004C193C"/>
    <w:rsid w:val="005C41D1"/>
    <w:rsid w:val="00677251"/>
    <w:rsid w:val="00695F5E"/>
    <w:rsid w:val="006D2A44"/>
    <w:rsid w:val="007E5168"/>
    <w:rsid w:val="0086435C"/>
    <w:rsid w:val="009A1404"/>
    <w:rsid w:val="00AE3106"/>
    <w:rsid w:val="00B54D95"/>
    <w:rsid w:val="00C42E50"/>
    <w:rsid w:val="00CD0CBF"/>
    <w:rsid w:val="00DE425E"/>
    <w:rsid w:val="00EB30CB"/>
    <w:rsid w:val="00F7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02D12"/>
  <w15:chartTrackingRefBased/>
  <w15:docId w15:val="{945F3CC8-B229-471A-9BA0-2D925AE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計畫書"/>
    <w:basedOn w:val="a"/>
    <w:next w:val="a"/>
    <w:link w:val="10"/>
    <w:qFormat/>
    <w:rsid w:val="00B54D95"/>
    <w:pPr>
      <w:keepNext/>
      <w:spacing w:before="100" w:beforeAutospacing="1" w:after="100" w:afterAutospacing="1"/>
      <w:outlineLvl w:val="0"/>
    </w:pPr>
    <w:rPr>
      <w:rFonts w:ascii="Cambria" w:eastAsia="標楷體" w:hAnsi="Cambria"/>
      <w:b/>
      <w:bCs/>
      <w:kern w:val="52"/>
      <w:sz w:val="36"/>
      <w:szCs w:val="52"/>
    </w:rPr>
  </w:style>
  <w:style w:type="paragraph" w:styleId="2">
    <w:name w:val="heading 2"/>
    <w:basedOn w:val="a"/>
    <w:link w:val="20"/>
    <w:uiPriority w:val="9"/>
    <w:qFormat/>
    <w:rsid w:val="00695F5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計畫書 字元"/>
    <w:basedOn w:val="a0"/>
    <w:link w:val="1"/>
    <w:rsid w:val="00B54D95"/>
    <w:rPr>
      <w:rFonts w:ascii="Cambria" w:eastAsia="標楷體" w:hAnsi="Cambria"/>
      <w:b/>
      <w:bCs/>
      <w:kern w:val="52"/>
      <w:sz w:val="36"/>
      <w:szCs w:val="52"/>
    </w:rPr>
  </w:style>
  <w:style w:type="paragraph" w:styleId="a3">
    <w:name w:val="List Paragraph"/>
    <w:aliases w:val="標題 (4),List Paragraph1,圖標號"/>
    <w:basedOn w:val="a"/>
    <w:link w:val="a4"/>
    <w:uiPriority w:val="34"/>
    <w:qFormat/>
    <w:rsid w:val="007E5168"/>
    <w:pPr>
      <w:ind w:leftChars="200" w:left="480"/>
    </w:pPr>
  </w:style>
  <w:style w:type="table" w:styleId="a5">
    <w:name w:val="Table Grid"/>
    <w:basedOn w:val="a1"/>
    <w:uiPriority w:val="39"/>
    <w:rsid w:val="007E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95F5E"/>
    <w:rPr>
      <w:color w:val="0000FF"/>
      <w:u w:val="single"/>
    </w:rPr>
  </w:style>
  <w:style w:type="character" w:customStyle="1" w:styleId="a4">
    <w:name w:val="清單段落 字元"/>
    <w:aliases w:val="標題 (4) 字元,List Paragraph1 字元,圖標號 字元"/>
    <w:basedOn w:val="a0"/>
    <w:link w:val="a3"/>
    <w:uiPriority w:val="34"/>
    <w:locked/>
    <w:rsid w:val="00695F5E"/>
  </w:style>
  <w:style w:type="character" w:customStyle="1" w:styleId="20">
    <w:name w:val="標題 2 字元"/>
    <w:basedOn w:val="a0"/>
    <w:link w:val="2"/>
    <w:uiPriority w:val="9"/>
    <w:rsid w:val="00695F5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annotation reference"/>
    <w:basedOn w:val="a0"/>
    <w:uiPriority w:val="99"/>
    <w:semiHidden/>
    <w:unhideWhenUsed/>
    <w:rsid w:val="00AE310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E3106"/>
  </w:style>
  <w:style w:type="character" w:customStyle="1" w:styleId="a9">
    <w:name w:val="註解文字 字元"/>
    <w:basedOn w:val="a0"/>
    <w:link w:val="a8"/>
    <w:uiPriority w:val="99"/>
    <w:semiHidden/>
    <w:rsid w:val="00AE310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310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E310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E31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77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7725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77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77251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DE4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.mohw.gov.tw/masear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da.gov.tw/TC/site.aspx?sid=11669&amp;r=1054700252" TargetMode="External"/><Relationship Id="rId12" Type="http://schemas.openxmlformats.org/officeDocument/2006/relationships/hyperlink" Target="https://www.google.com/search?q=%E4%BA%92%E8%B2%B4%E8%88%88%E6%A5%AD%E8%82%A1%E4%BB%BD%E6%9C%89%E9%99%90%E5%85%AC%E5%8F%B8&amp;oq=%E8%AD%B7%E8%B2%B4%E6%98%9F%E5%A4%9C&amp;aqs=chrome.2.69i57j0i13l8.5561j0j4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sxsrf=ALeKk03QkTQjGFuwxQeJkiFSLU1EUVc8sQ:1622457612642&amp;q=%E4%BA%92%E8%B2%B4%E8%88%88%E6%A5%AD%E8%82%A1%E4%BB%BD%E6%9C%89%E9%99%90%E5%85%AC%E5%8F%B8+%E9%9B%BB%E8%A9%B1&amp;ludocid=3778933588801896344&amp;sa=X&amp;ved=2ahUKEwj8lajN3fPwAhXsKqYKHWaTDGoQ6BMwHHoECCUQA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oeaidb.gov.tw/ctlr?PRO=filepath.DownloadFile&amp;f=news&amp;t=f&amp;id=12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.tw/File/Get/-xTm0jUmPpYtAfdPtEjx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林正疆</dc:creator>
  <cp:keywords/>
  <dc:description/>
  <cp:lastModifiedBy>林正疆</cp:lastModifiedBy>
  <cp:revision>4</cp:revision>
  <dcterms:created xsi:type="dcterms:W3CDTF">2021-06-01T03:23:00Z</dcterms:created>
  <dcterms:modified xsi:type="dcterms:W3CDTF">2021-06-08T02:31:00Z</dcterms:modified>
</cp:coreProperties>
</file>